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14E2" w14:textId="77777777" w:rsidR="00411020" w:rsidRDefault="00411020" w:rsidP="00223E8C">
      <w:pPr>
        <w:widowControl w:val="0"/>
        <w:bidi w:val="0"/>
        <w:spacing w:line="276" w:lineRule="auto"/>
        <w:rPr>
          <w:rFonts w:ascii="Traditional Arabic" w:eastAsia="Traditional Arabic" w:hAnsi="Traditional Arabic" w:cs="Traditional Arabic"/>
          <w:b/>
          <w:sz w:val="16"/>
          <w:szCs w:val="16"/>
        </w:rPr>
      </w:pPr>
    </w:p>
    <w:tbl>
      <w:tblPr>
        <w:tblStyle w:val="a"/>
        <w:tblW w:w="11160"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411020" w14:paraId="134DAC1F" w14:textId="77777777">
        <w:trPr>
          <w:trHeight w:val="318"/>
        </w:trPr>
        <w:tc>
          <w:tcPr>
            <w:tcW w:w="7035" w:type="dxa"/>
            <w:shd w:val="clear" w:color="auto" w:fill="auto"/>
          </w:tcPr>
          <w:p w14:paraId="57280C80" w14:textId="77777777" w:rsidR="00411020" w:rsidRDefault="00000000" w:rsidP="00223E8C">
            <w:pPr>
              <w:pBdr>
                <w:top w:val="nil"/>
                <w:left w:val="nil"/>
                <w:bottom w:val="nil"/>
                <w:right w:val="nil"/>
                <w:between w:val="nil"/>
              </w:pBdr>
              <w:tabs>
                <w:tab w:val="center" w:pos="4153"/>
                <w:tab w:val="right" w:pos="8306"/>
              </w:tabs>
              <w:bidi w:val="0"/>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Ministry of Higher Education and Scientific Research</w:t>
            </w:r>
          </w:p>
        </w:tc>
        <w:tc>
          <w:tcPr>
            <w:tcW w:w="270" w:type="dxa"/>
            <w:shd w:val="clear" w:color="auto" w:fill="auto"/>
          </w:tcPr>
          <w:p w14:paraId="367461A4" w14:textId="77777777" w:rsidR="00411020" w:rsidRDefault="00411020" w:rsidP="00223E8C">
            <w:pPr>
              <w:tabs>
                <w:tab w:val="center" w:pos="4153"/>
                <w:tab w:val="right" w:pos="8306"/>
              </w:tabs>
              <w:bidi w:val="0"/>
              <w:rPr>
                <w:rFonts w:ascii="Times New Roman" w:eastAsia="Times New Roman" w:hAnsi="Times New Roman" w:cs="Times New Roman"/>
                <w:b/>
                <w:sz w:val="28"/>
                <w:szCs w:val="28"/>
              </w:rPr>
            </w:pPr>
          </w:p>
        </w:tc>
        <w:tc>
          <w:tcPr>
            <w:tcW w:w="3855" w:type="dxa"/>
            <w:shd w:val="clear" w:color="auto" w:fill="auto"/>
          </w:tcPr>
          <w:p w14:paraId="29D2B3EF" w14:textId="77777777" w:rsidR="00411020" w:rsidRDefault="00411020" w:rsidP="00223E8C">
            <w:pPr>
              <w:tabs>
                <w:tab w:val="center" w:pos="4153"/>
                <w:tab w:val="right" w:pos="8306"/>
              </w:tabs>
              <w:bidi w:val="0"/>
              <w:rPr>
                <w:rFonts w:ascii="Times New Roman" w:eastAsia="Times New Roman" w:hAnsi="Times New Roman" w:cs="Times New Roman"/>
                <w:b/>
                <w:sz w:val="28"/>
                <w:szCs w:val="28"/>
              </w:rPr>
            </w:pPr>
          </w:p>
        </w:tc>
      </w:tr>
      <w:tr w:rsidR="00411020" w14:paraId="34FF7F2F" w14:textId="77777777">
        <w:trPr>
          <w:trHeight w:val="468"/>
        </w:trPr>
        <w:tc>
          <w:tcPr>
            <w:tcW w:w="7035" w:type="dxa"/>
            <w:shd w:val="clear" w:color="auto" w:fill="auto"/>
          </w:tcPr>
          <w:p w14:paraId="25D0E200" w14:textId="77777777" w:rsidR="00411020" w:rsidRDefault="00000000" w:rsidP="00223E8C">
            <w:pPr>
              <w:bidi w:val="0"/>
              <w:spacing w:before="240"/>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Supervision and Scientific Evaluation Body</w:t>
            </w:r>
          </w:p>
        </w:tc>
        <w:tc>
          <w:tcPr>
            <w:tcW w:w="270" w:type="dxa"/>
            <w:shd w:val="clear" w:color="auto" w:fill="auto"/>
          </w:tcPr>
          <w:p w14:paraId="597AF171" w14:textId="77777777" w:rsidR="00411020" w:rsidRDefault="00411020" w:rsidP="00223E8C">
            <w:pPr>
              <w:tabs>
                <w:tab w:val="center" w:pos="4153"/>
                <w:tab w:val="right" w:pos="8306"/>
              </w:tabs>
              <w:bidi w:val="0"/>
              <w:jc w:val="center"/>
              <w:rPr>
                <w:rFonts w:ascii="Times New Roman" w:eastAsia="Times New Roman" w:hAnsi="Times New Roman" w:cs="Times New Roman"/>
                <w:b/>
                <w:sz w:val="28"/>
                <w:szCs w:val="28"/>
              </w:rPr>
            </w:pPr>
          </w:p>
        </w:tc>
        <w:tc>
          <w:tcPr>
            <w:tcW w:w="3855" w:type="dxa"/>
            <w:shd w:val="clear" w:color="auto" w:fill="auto"/>
          </w:tcPr>
          <w:p w14:paraId="5C8D54EA" w14:textId="77777777" w:rsidR="00411020" w:rsidRDefault="00411020" w:rsidP="00223E8C">
            <w:pPr>
              <w:tabs>
                <w:tab w:val="center" w:pos="4153"/>
                <w:tab w:val="right" w:pos="8306"/>
              </w:tabs>
              <w:bidi w:val="0"/>
              <w:rPr>
                <w:rFonts w:ascii="Times New Roman" w:eastAsia="Times New Roman" w:hAnsi="Times New Roman" w:cs="Times New Roman"/>
                <w:b/>
                <w:sz w:val="28"/>
                <w:szCs w:val="28"/>
              </w:rPr>
            </w:pPr>
          </w:p>
        </w:tc>
      </w:tr>
      <w:tr w:rsidR="00411020" w14:paraId="6F0E834C" w14:textId="77777777">
        <w:trPr>
          <w:trHeight w:val="1022"/>
        </w:trPr>
        <w:tc>
          <w:tcPr>
            <w:tcW w:w="7035" w:type="dxa"/>
            <w:shd w:val="clear" w:color="auto" w:fill="auto"/>
          </w:tcPr>
          <w:p w14:paraId="48BEF050" w14:textId="77777777" w:rsidR="00411020" w:rsidRDefault="00000000" w:rsidP="00223E8C">
            <w:pPr>
              <w:tabs>
                <w:tab w:val="center" w:pos="4153"/>
                <w:tab w:val="right" w:pos="8306"/>
              </w:tabs>
              <w:bidi w:val="0"/>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Department of Quality Assurance and Academic Accreditation</w:t>
            </w:r>
            <w:r>
              <w:rPr>
                <w:rFonts w:ascii="Times New Roman" w:eastAsia="Times New Roman" w:hAnsi="Times New Roman" w:cs="Times New Roman"/>
                <w:b/>
                <w:color w:val="C55911"/>
                <w:sz w:val="24"/>
                <w:szCs w:val="24"/>
              </w:rPr>
              <w:t xml:space="preserve"> </w:t>
            </w:r>
          </w:p>
        </w:tc>
        <w:tc>
          <w:tcPr>
            <w:tcW w:w="270" w:type="dxa"/>
            <w:shd w:val="clear" w:color="auto" w:fill="auto"/>
          </w:tcPr>
          <w:p w14:paraId="6015F66A" w14:textId="77777777" w:rsidR="00411020" w:rsidRDefault="00000000" w:rsidP="00223E8C">
            <w:pPr>
              <w:tabs>
                <w:tab w:val="center" w:pos="4153"/>
                <w:tab w:val="right" w:pos="8306"/>
              </w:tabs>
              <w:bidi w:val="0"/>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14:anchorId="74EC43C8" wp14:editId="26F14C1D">
                  <wp:simplePos x="0" y="0"/>
                  <wp:positionH relativeFrom="column">
                    <wp:posOffset>280964</wp:posOffset>
                  </wp:positionH>
                  <wp:positionV relativeFrom="paragraph">
                    <wp:posOffset>-722098</wp:posOffset>
                  </wp:positionV>
                  <wp:extent cx="1064526" cy="98848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64526" cy="988489"/>
                          </a:xfrm>
                          <a:prstGeom prst="rect">
                            <a:avLst/>
                          </a:prstGeom>
                          <a:ln/>
                        </pic:spPr>
                      </pic:pic>
                    </a:graphicData>
                  </a:graphic>
                </wp:anchor>
              </w:drawing>
            </w:r>
          </w:p>
        </w:tc>
        <w:tc>
          <w:tcPr>
            <w:tcW w:w="3855" w:type="dxa"/>
            <w:shd w:val="clear" w:color="auto" w:fill="auto"/>
          </w:tcPr>
          <w:p w14:paraId="459B3A0B" w14:textId="77777777" w:rsidR="00411020" w:rsidRDefault="00411020" w:rsidP="00223E8C">
            <w:pPr>
              <w:tabs>
                <w:tab w:val="center" w:pos="4153"/>
                <w:tab w:val="right" w:pos="8306"/>
              </w:tabs>
              <w:bidi w:val="0"/>
              <w:rPr>
                <w:rFonts w:ascii="Times New Roman" w:eastAsia="Times New Roman" w:hAnsi="Times New Roman" w:cs="Times New Roman"/>
                <w:b/>
                <w:sz w:val="28"/>
                <w:szCs w:val="28"/>
              </w:rPr>
            </w:pPr>
          </w:p>
        </w:tc>
      </w:tr>
    </w:tbl>
    <w:p w14:paraId="1ACFE981" w14:textId="77777777" w:rsidR="00411020" w:rsidRDefault="00000000" w:rsidP="00223E8C">
      <w:pPr>
        <w:bidi w:val="0"/>
        <w:jc w:val="cente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38761D"/>
          <w:sz w:val="28"/>
          <w:szCs w:val="28"/>
        </w:rPr>
        <w:t>Course Description Form</w:t>
      </w:r>
      <w:r>
        <w:rPr>
          <w:rFonts w:ascii="Traditional Arabic" w:eastAsia="Traditional Arabic" w:hAnsi="Traditional Arabic" w:cs="Traditional Arabic"/>
          <w:b/>
          <w:color w:val="000000"/>
          <w:sz w:val="28"/>
          <w:szCs w:val="28"/>
        </w:rPr>
        <w:t xml:space="preserve"> </w:t>
      </w:r>
    </w:p>
    <w:tbl>
      <w:tblPr>
        <w:tblStyle w:val="a0"/>
        <w:tblW w:w="9255" w:type="dxa"/>
        <w:tblInd w:w="-5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630"/>
        <w:gridCol w:w="5625"/>
      </w:tblGrid>
      <w:tr w:rsidR="00411020" w14:paraId="57C342D3" w14:textId="77777777">
        <w:tc>
          <w:tcPr>
            <w:tcW w:w="3630" w:type="dxa"/>
            <w:tcBorders>
              <w:top w:val="single" w:sz="8" w:space="0" w:color="000000"/>
              <w:left w:val="single" w:sz="8" w:space="0" w:color="000000"/>
              <w:bottom w:val="single" w:sz="8" w:space="0" w:color="000000"/>
              <w:right w:val="single" w:sz="8" w:space="0" w:color="000000"/>
            </w:tcBorders>
            <w:shd w:val="clear" w:color="auto" w:fill="auto"/>
          </w:tcPr>
          <w:p w14:paraId="353DCD1C" w14:textId="77777777" w:rsidR="00411020" w:rsidRDefault="00000000" w:rsidP="00223E8C">
            <w:pPr>
              <w:bidi w:val="0"/>
              <w:jc w:val="center"/>
              <w:rPr>
                <w:rFonts w:ascii="Traditional Arabic" w:eastAsia="Traditional Arabic" w:hAnsi="Traditional Arabic" w:cs="Traditional Arabic"/>
                <w:sz w:val="18"/>
                <w:szCs w:val="18"/>
              </w:rPr>
            </w:pPr>
            <w:r>
              <w:rPr>
                <w:rFonts w:ascii="Traditional Arabic" w:eastAsia="Traditional Arabic" w:hAnsi="Traditional Arabic" w:cs="Traditional Arabic"/>
                <w:b/>
                <w:sz w:val="28"/>
                <w:szCs w:val="28"/>
              </w:rPr>
              <w:t>Description Course</w:t>
            </w:r>
          </w:p>
        </w:tc>
        <w:tc>
          <w:tcPr>
            <w:tcW w:w="5625" w:type="dxa"/>
            <w:tcBorders>
              <w:top w:val="single" w:sz="8" w:space="0" w:color="000000"/>
              <w:left w:val="single" w:sz="8" w:space="0" w:color="000000"/>
              <w:bottom w:val="single" w:sz="8" w:space="0" w:color="000000"/>
              <w:right w:val="single" w:sz="8" w:space="0" w:color="000000"/>
            </w:tcBorders>
            <w:shd w:val="clear" w:color="auto" w:fill="auto"/>
          </w:tcPr>
          <w:p w14:paraId="1EF27D72" w14:textId="77777777" w:rsidR="00411020" w:rsidRDefault="00000000" w:rsidP="00223E8C">
            <w:pPr>
              <w:bidi w:val="0"/>
              <w:jc w:val="center"/>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Computer (2)</w:t>
            </w:r>
          </w:p>
        </w:tc>
      </w:tr>
    </w:tbl>
    <w:p w14:paraId="78E76C45" w14:textId="77777777" w:rsidR="00411020" w:rsidRDefault="00411020" w:rsidP="00223E8C">
      <w:pPr>
        <w:bidi w:val="0"/>
        <w:rPr>
          <w:rFonts w:ascii="Traditional Arabic" w:eastAsia="Traditional Arabic" w:hAnsi="Traditional Arabic" w:cs="Traditional Arabic"/>
          <w:b/>
          <w:color w:val="000000"/>
          <w:sz w:val="32"/>
          <w:szCs w:val="32"/>
        </w:rPr>
      </w:pPr>
    </w:p>
    <w:tbl>
      <w:tblPr>
        <w:tblStyle w:val="a1"/>
        <w:tblW w:w="830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411020" w14:paraId="444222F4" w14:textId="77777777">
        <w:tc>
          <w:tcPr>
            <w:tcW w:w="8302" w:type="dxa"/>
            <w:tcBorders>
              <w:top w:val="single" w:sz="8" w:space="0" w:color="FFFFFF"/>
              <w:left w:val="single" w:sz="8" w:space="0" w:color="FFFFFF"/>
              <w:bottom w:val="single" w:sz="8" w:space="0" w:color="FFFFFF"/>
              <w:right w:val="single" w:sz="8" w:space="0" w:color="FFFFFF"/>
            </w:tcBorders>
            <w:shd w:val="clear" w:color="auto" w:fill="auto"/>
          </w:tcPr>
          <w:p w14:paraId="6131882D" w14:textId="77777777" w:rsidR="00411020" w:rsidRDefault="00000000" w:rsidP="00223E8C">
            <w:pPr>
              <w:bidi w:val="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Pr>
              <w:t>This course description provides a brief summary of the most important characteristics of the course and the learning outcomes expected of the student to achieve, demonstrating whether he has made maximum use of the available learning opportunities. These characteristics have to be matched with the description of the program</w:t>
            </w:r>
            <w:r>
              <w:rPr>
                <w:rFonts w:ascii="Traditional Arabic" w:eastAsia="Traditional Arabic" w:hAnsi="Traditional Arabic" w:cs="Traditional Arabic"/>
                <w:sz w:val="32"/>
                <w:szCs w:val="32"/>
              </w:rPr>
              <w:t>.</w:t>
            </w:r>
          </w:p>
        </w:tc>
      </w:tr>
    </w:tbl>
    <w:p w14:paraId="3843C71A" w14:textId="77777777" w:rsidR="00411020" w:rsidRDefault="00411020" w:rsidP="00223E8C">
      <w:pPr>
        <w:bidi w:val="0"/>
        <w:jc w:val="center"/>
        <w:rPr>
          <w:rFonts w:ascii="Traditional Arabic" w:eastAsia="Traditional Arabic" w:hAnsi="Traditional Arabic" w:cs="Traditional Arabic"/>
          <w:b/>
          <w:color w:val="000000"/>
          <w:sz w:val="32"/>
          <w:szCs w:val="32"/>
        </w:rPr>
      </w:pPr>
    </w:p>
    <w:tbl>
      <w:tblPr>
        <w:tblStyle w:val="a2"/>
        <w:tblW w:w="10395" w:type="dxa"/>
        <w:tblInd w:w="-1068" w:type="dxa"/>
        <w:tblLayout w:type="fixed"/>
        <w:tblLook w:val="0400" w:firstRow="0" w:lastRow="0" w:firstColumn="0" w:lastColumn="0" w:noHBand="0" w:noVBand="1"/>
      </w:tblPr>
      <w:tblGrid>
        <w:gridCol w:w="3985"/>
        <w:gridCol w:w="4775"/>
        <w:gridCol w:w="1635"/>
      </w:tblGrid>
      <w:tr w:rsidR="00411020" w14:paraId="1092A609" w14:textId="77777777">
        <w:trPr>
          <w:trHeight w:val="1065"/>
        </w:trPr>
        <w:tc>
          <w:tcPr>
            <w:tcW w:w="3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A0FD5" w14:textId="77777777" w:rsidR="00411020" w:rsidRDefault="00000000" w:rsidP="00223E8C">
            <w:pPr>
              <w:bidi w:val="0"/>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 Educational Institution</w:t>
            </w:r>
          </w:p>
        </w:tc>
        <w:tc>
          <w:tcPr>
            <w:tcW w:w="4775"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1D7E1AA0" w14:textId="77777777" w:rsidR="00411020" w:rsidRDefault="00000000" w:rsidP="00223E8C">
            <w:pPr>
              <w:bidi w:val="0"/>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C55911"/>
                <w:sz w:val="28"/>
                <w:szCs w:val="28"/>
              </w:rPr>
              <w:t>Shatt Al-Arab University College</w:t>
            </w:r>
          </w:p>
        </w:tc>
        <w:tc>
          <w:tcPr>
            <w:tcW w:w="1635" w:type="dxa"/>
            <w:tcBorders>
              <w:top w:val="single" w:sz="4" w:space="0" w:color="000000"/>
              <w:bottom w:val="single" w:sz="4" w:space="0" w:color="000000"/>
              <w:right w:val="single" w:sz="4" w:space="0" w:color="000000"/>
            </w:tcBorders>
            <w:vAlign w:val="center"/>
          </w:tcPr>
          <w:p w14:paraId="09D0211A" w14:textId="77777777" w:rsidR="00411020" w:rsidRDefault="00000000" w:rsidP="00223E8C">
            <w:pPr>
              <w:bidi w:val="0"/>
              <w:jc w:val="both"/>
              <w:rPr>
                <w:rFonts w:ascii="Traditional Arabic" w:eastAsia="Traditional Arabic" w:hAnsi="Traditional Arabic" w:cs="Traditional Arabic"/>
                <w:b/>
                <w:color w:val="000000"/>
                <w:sz w:val="28"/>
                <w:szCs w:val="28"/>
              </w:rPr>
            </w:pPr>
            <w:r>
              <w:rPr>
                <w:noProof/>
              </w:rPr>
              <w:drawing>
                <wp:anchor distT="0" distB="0" distL="0" distR="0" simplePos="0" relativeHeight="251659264" behindDoc="1" locked="0" layoutInCell="1" hidden="0" allowOverlap="1" wp14:anchorId="1201C323" wp14:editId="68A7DDF2">
                  <wp:simplePos x="0" y="0"/>
                  <wp:positionH relativeFrom="column">
                    <wp:posOffset>144145</wp:posOffset>
                  </wp:positionH>
                  <wp:positionV relativeFrom="paragraph">
                    <wp:posOffset>-50164</wp:posOffset>
                  </wp:positionV>
                  <wp:extent cx="711835" cy="62293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1835" cy="622935"/>
                          </a:xfrm>
                          <a:prstGeom prst="rect">
                            <a:avLst/>
                          </a:prstGeom>
                          <a:ln/>
                        </pic:spPr>
                      </pic:pic>
                    </a:graphicData>
                  </a:graphic>
                </wp:anchor>
              </w:drawing>
            </w:r>
          </w:p>
        </w:tc>
      </w:tr>
      <w:tr w:rsidR="00411020" w14:paraId="14C5E4CF" w14:textId="77777777">
        <w:trPr>
          <w:trHeight w:val="76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F85499" w14:textId="77777777" w:rsidR="00411020" w:rsidRDefault="00000000" w:rsidP="00223E8C">
            <w:pPr>
              <w:bidi w:val="0"/>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 Department / Center</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D26DAA" w14:textId="77777777" w:rsidR="00411020" w:rsidRDefault="00000000" w:rsidP="00223E8C">
            <w:pPr>
              <w:bidi w:val="0"/>
              <w:jc w:val="center"/>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Business Administration</w:t>
            </w:r>
          </w:p>
        </w:tc>
      </w:tr>
      <w:tr w:rsidR="00411020" w14:paraId="35FCCD80" w14:textId="77777777">
        <w:trPr>
          <w:trHeight w:val="57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E788B5" w14:textId="77777777" w:rsidR="00411020" w:rsidRDefault="00000000" w:rsidP="00223E8C">
            <w:pPr>
              <w:bidi w:val="0"/>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 Course Title /Code</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74415F" w14:textId="77777777" w:rsidR="00411020" w:rsidRDefault="00000000" w:rsidP="00223E8C">
            <w:pPr>
              <w:bidi w:val="0"/>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b/>
                <w:color w:val="FF0000"/>
                <w:sz w:val="28"/>
                <w:szCs w:val="28"/>
              </w:rPr>
              <w:t>Computer (2)</w:t>
            </w:r>
          </w:p>
        </w:tc>
      </w:tr>
      <w:tr w:rsidR="00411020" w14:paraId="5A72631F" w14:textId="77777777">
        <w:trPr>
          <w:trHeight w:val="43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4883C" w14:textId="77777777" w:rsidR="00411020" w:rsidRDefault="00000000" w:rsidP="00223E8C">
            <w:pPr>
              <w:bidi w:val="0"/>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 Lecturer Name</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CB2C61" w14:textId="3BA4EFDD" w:rsidR="00411020" w:rsidRDefault="00223E8C" w:rsidP="00223E8C">
            <w:pPr>
              <w:bidi w:val="0"/>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Pr>
              <w:t>Anees Basil Abdulkareem</w:t>
            </w:r>
          </w:p>
        </w:tc>
      </w:tr>
      <w:tr w:rsidR="00411020" w14:paraId="7445A203" w14:textId="77777777">
        <w:trPr>
          <w:trHeight w:val="49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518CF4" w14:textId="77777777" w:rsidR="00411020" w:rsidRDefault="00000000" w:rsidP="00223E8C">
            <w:pPr>
              <w:bidi w:val="0"/>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5. Type of Teaching</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994DAC" w14:textId="77777777" w:rsidR="00411020" w:rsidRPr="00223E8C" w:rsidRDefault="00000000" w:rsidP="00223E8C">
            <w:pPr>
              <w:bidi w:val="0"/>
              <w:jc w:val="right"/>
              <w:rPr>
                <w:rFonts w:ascii="Traditional Arabic" w:eastAsia="Traditional Arabic" w:hAnsi="Traditional Arabic" w:cs="Traditional Arabic"/>
                <w:color w:val="000000"/>
                <w:sz w:val="28"/>
                <w:szCs w:val="28"/>
              </w:rPr>
            </w:pPr>
            <w:r w:rsidRPr="00223E8C">
              <w:rPr>
                <w:rFonts w:ascii="Traditional Arabic" w:eastAsia="Calibri" w:hAnsi="Traditional Arabic" w:cs="Traditional Arabic"/>
                <w:sz w:val="28"/>
                <w:szCs w:val="28"/>
              </w:rPr>
              <w:t>Attendance</w:t>
            </w:r>
            <w:r w:rsidRPr="00223E8C">
              <w:rPr>
                <w:rFonts w:ascii="Calibri" w:eastAsia="Calibri" w:hAnsi="Calibri" w:cs="Calibri"/>
                <w:sz w:val="28"/>
                <w:szCs w:val="28"/>
              </w:rPr>
              <w:t xml:space="preserve"> </w:t>
            </w:r>
            <w:r w:rsidRPr="00223E8C">
              <w:rPr>
                <w:rFonts w:ascii="Traditional Arabic" w:eastAsia="Traditional Arabic" w:hAnsi="Traditional Arabic" w:cs="Traditional Arabic"/>
                <w:color w:val="000000"/>
                <w:sz w:val="28"/>
                <w:szCs w:val="28"/>
              </w:rPr>
              <w:t xml:space="preserve">Class </w:t>
            </w:r>
          </w:p>
        </w:tc>
      </w:tr>
      <w:tr w:rsidR="00411020" w14:paraId="3D55297C" w14:textId="77777777">
        <w:trPr>
          <w:trHeight w:val="57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6547D3" w14:textId="77777777" w:rsidR="00411020" w:rsidRDefault="00000000" w:rsidP="00223E8C">
            <w:pPr>
              <w:bidi w:val="0"/>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6. Academic Year /Term</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813181" w14:textId="77777777" w:rsidR="00411020" w:rsidRDefault="00000000" w:rsidP="00223E8C">
            <w:pPr>
              <w:bidi w:val="0"/>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Pr>
              <w:t>Second</w:t>
            </w:r>
            <w:r>
              <w:rPr>
                <w:rFonts w:ascii="Traditional Arabic" w:eastAsia="Traditional Arabic" w:hAnsi="Traditional Arabic" w:cs="Traditional Arabic"/>
                <w:color w:val="000000"/>
                <w:sz w:val="28"/>
                <w:szCs w:val="28"/>
              </w:rPr>
              <w:t xml:space="preserve"> Semester - Stage (  </w:t>
            </w:r>
            <w:r>
              <w:rPr>
                <w:rFonts w:ascii="Traditional Arabic" w:eastAsia="Traditional Arabic" w:hAnsi="Traditional Arabic" w:cs="Traditional Arabic"/>
                <w:color w:val="FF0000"/>
                <w:sz w:val="28"/>
                <w:szCs w:val="28"/>
              </w:rPr>
              <w:t xml:space="preserve">1 </w:t>
            </w:r>
            <w:r>
              <w:rPr>
                <w:rFonts w:ascii="Traditional Arabic" w:eastAsia="Traditional Arabic" w:hAnsi="Traditional Arabic" w:cs="Traditional Arabic"/>
                <w:color w:val="000000"/>
                <w:sz w:val="28"/>
                <w:szCs w:val="28"/>
              </w:rPr>
              <w:t xml:space="preserve"> )</w:t>
            </w:r>
          </w:p>
        </w:tc>
      </w:tr>
      <w:tr w:rsidR="00411020" w14:paraId="0E8705CA" w14:textId="77777777">
        <w:trPr>
          <w:trHeight w:val="66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254B33" w14:textId="77777777" w:rsidR="00411020" w:rsidRDefault="00000000" w:rsidP="00223E8C">
            <w:pPr>
              <w:bidi w:val="0"/>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7. Total No. of Teaching Hours</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C28C24" w14:textId="77777777" w:rsidR="00411020" w:rsidRDefault="00000000" w:rsidP="00223E8C">
            <w:pPr>
              <w:bidi w:val="0"/>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Pr>
              <w:t>45</w:t>
            </w:r>
          </w:p>
        </w:tc>
      </w:tr>
      <w:tr w:rsidR="00411020" w14:paraId="3D790116" w14:textId="77777777">
        <w:trPr>
          <w:trHeight w:val="515"/>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F5DF83" w14:textId="77777777" w:rsidR="00411020" w:rsidRDefault="00000000" w:rsidP="00223E8C">
            <w:pPr>
              <w:bidi w:val="0"/>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lastRenderedPageBreak/>
              <w:t>8. Date of Preparing this Course Description</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8C8938" w14:textId="55570CF9" w:rsidR="00411020" w:rsidRPr="00C67891" w:rsidRDefault="00C67891" w:rsidP="00223E8C">
            <w:pPr>
              <w:bidi w:val="0"/>
              <w:jc w:val="both"/>
              <w:rPr>
                <w:rFonts w:ascii="Traditional Arabic" w:eastAsia="Traditional Arabic" w:hAnsi="Traditional Arabic" w:cs="Traditional Arabic"/>
                <w:color w:val="000000"/>
                <w:sz w:val="32"/>
                <w:szCs w:val="32"/>
                <w:lang w:val="en-US"/>
              </w:rPr>
            </w:pPr>
            <w:r>
              <w:rPr>
                <w:rFonts w:ascii="Traditional Arabic" w:eastAsia="Traditional Arabic" w:hAnsi="Traditional Arabic" w:cs="Traditional Arabic"/>
                <w:sz w:val="32"/>
                <w:szCs w:val="32"/>
                <w:lang w:val="en-US"/>
              </w:rPr>
              <w:t>28/11/2023</w:t>
            </w:r>
          </w:p>
        </w:tc>
      </w:tr>
    </w:tbl>
    <w:p w14:paraId="662B775D" w14:textId="77777777" w:rsidR="00411020" w:rsidRDefault="00411020" w:rsidP="00223E8C">
      <w:pPr>
        <w:bidi w:val="0"/>
        <w:rPr>
          <w:rFonts w:ascii="Traditional Arabic" w:eastAsia="Traditional Arabic" w:hAnsi="Traditional Arabic" w:cs="Traditional Arabic"/>
          <w:b/>
          <w:sz w:val="32"/>
          <w:szCs w:val="32"/>
        </w:rPr>
      </w:pPr>
    </w:p>
    <w:p w14:paraId="2C8F2AD7" w14:textId="77777777" w:rsidR="00411020" w:rsidRDefault="00411020" w:rsidP="00223E8C">
      <w:pPr>
        <w:bidi w:val="0"/>
        <w:rPr>
          <w:rFonts w:ascii="Traditional Arabic" w:eastAsia="Traditional Arabic" w:hAnsi="Traditional Arabic" w:cs="Traditional Arabic"/>
          <w:b/>
          <w:sz w:val="32"/>
          <w:szCs w:val="32"/>
        </w:rPr>
      </w:pPr>
    </w:p>
    <w:p w14:paraId="0B6B3DD8"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 Course Objectives</w:t>
      </w:r>
    </w:p>
    <w:tbl>
      <w:tblPr>
        <w:tblStyle w:val="a3"/>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411020" w14:paraId="527D1A23"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042B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Providing students with the most important principles and basics of  (Computer (2))</w:t>
            </w:r>
          </w:p>
        </w:tc>
      </w:tr>
      <w:tr w:rsidR="00411020" w14:paraId="25A2076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60838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b.Teaching students how to apply  (Computer (2))</w:t>
            </w:r>
          </w:p>
        </w:tc>
      </w:tr>
      <w:tr w:rsidR="00411020" w14:paraId="1D536D51"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034AA5"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Providing graduates with the necessary knowledge on (Computer (2))</w:t>
            </w:r>
          </w:p>
        </w:tc>
      </w:tr>
      <w:tr w:rsidR="00411020" w14:paraId="1573F14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9579F2"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Improving the administrative skills in the field of  (Computer (2))</w:t>
            </w:r>
          </w:p>
        </w:tc>
      </w:tr>
      <w:tr w:rsidR="00411020" w14:paraId="15DBDE4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FB6199"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Providing graduates with the skills of education and creative learning.</w:t>
            </w:r>
          </w:p>
        </w:tc>
      </w:tr>
    </w:tbl>
    <w:p w14:paraId="2EEB56BC"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33DB6696" w14:textId="77777777" w:rsidR="00223E8C" w:rsidRDefault="00223E8C" w:rsidP="00223E8C">
      <w:pPr>
        <w:bidi w:val="0"/>
        <w:spacing w:before="240" w:after="240"/>
        <w:rPr>
          <w:rFonts w:ascii="Traditional Arabic" w:eastAsia="Traditional Arabic" w:hAnsi="Traditional Arabic" w:cs="Traditional Arabic"/>
          <w:b/>
          <w:sz w:val="28"/>
          <w:szCs w:val="28"/>
        </w:rPr>
      </w:pPr>
    </w:p>
    <w:p w14:paraId="01A1C0ED" w14:textId="77777777" w:rsidR="00223E8C" w:rsidRDefault="00223E8C" w:rsidP="00223E8C">
      <w:pPr>
        <w:bidi w:val="0"/>
        <w:spacing w:before="240" w:after="240"/>
        <w:rPr>
          <w:rFonts w:ascii="Traditional Arabic" w:eastAsia="Traditional Arabic" w:hAnsi="Traditional Arabic" w:cs="Traditional Arabic"/>
          <w:b/>
          <w:sz w:val="28"/>
          <w:szCs w:val="28"/>
        </w:rPr>
      </w:pPr>
    </w:p>
    <w:p w14:paraId="148E2239" w14:textId="77777777" w:rsidR="00223E8C" w:rsidRDefault="00223E8C" w:rsidP="00223E8C">
      <w:pPr>
        <w:bidi w:val="0"/>
        <w:spacing w:before="240" w:after="240"/>
        <w:rPr>
          <w:rFonts w:ascii="Traditional Arabic" w:eastAsia="Traditional Arabic" w:hAnsi="Traditional Arabic" w:cs="Traditional Arabic"/>
          <w:b/>
          <w:sz w:val="28"/>
          <w:szCs w:val="28"/>
        </w:rPr>
      </w:pPr>
    </w:p>
    <w:p w14:paraId="0C7814CE" w14:textId="77777777" w:rsidR="00223E8C" w:rsidRDefault="00223E8C" w:rsidP="00223E8C">
      <w:pPr>
        <w:bidi w:val="0"/>
        <w:spacing w:before="240" w:after="240"/>
        <w:rPr>
          <w:rFonts w:ascii="Traditional Arabic" w:eastAsia="Traditional Arabic" w:hAnsi="Traditional Arabic" w:cs="Traditional Arabic"/>
          <w:b/>
          <w:sz w:val="28"/>
          <w:szCs w:val="28"/>
        </w:rPr>
      </w:pPr>
    </w:p>
    <w:p w14:paraId="156B3753"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D363A80"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10. Course Output, Methodology and Evaluation</w:t>
      </w:r>
    </w:p>
    <w:p w14:paraId="346F280D"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411020" w14:paraId="35C1282D"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0559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Enabling students to acquire knowledge and the art of  (Computer (2))</w:t>
            </w:r>
          </w:p>
        </w:tc>
      </w:tr>
      <w:tr w:rsidR="00411020" w14:paraId="7DFBC53F"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2F0C68"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Acquainting students with how to promote their personal knowledge.</w:t>
            </w:r>
          </w:p>
        </w:tc>
      </w:tr>
      <w:tr w:rsidR="00411020" w14:paraId="0F1BA716"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B0F6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Helping students to acquire knowledge in the art of I T</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(Computer (2))</w:t>
            </w:r>
          </w:p>
        </w:tc>
      </w:tr>
      <w:tr w:rsidR="00411020" w14:paraId="30116C09"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E5AC58"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Enabling students to sharpen their skills in the dynamic work environment.</w:t>
            </w:r>
          </w:p>
        </w:tc>
      </w:tr>
      <w:tr w:rsidR="00411020" w14:paraId="35332504"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6A545C"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Enabling students to invest their scientific abilities in their working place in the scope of  (Computer (2))</w:t>
            </w:r>
          </w:p>
        </w:tc>
      </w:tr>
      <w:tr w:rsidR="00411020" w14:paraId="0CB76EC3"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1FCAE5"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f. Helping students to get the necessary knowledge to solve problems (Computer (2))</w:t>
            </w:r>
          </w:p>
        </w:tc>
      </w:tr>
    </w:tbl>
    <w:p w14:paraId="2EEA1454" w14:textId="75C2E7C4"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t xml:space="preserve">(B) Skill Objectives Related to the Program:   </w:t>
      </w:r>
      <w:r>
        <w:rPr>
          <w:rFonts w:ascii="Traditional Arabic" w:eastAsia="Traditional Arabic" w:hAnsi="Traditional Arabic" w:cs="Traditional Arabic"/>
          <w:b/>
          <w:sz w:val="28"/>
          <w:szCs w:val="28"/>
        </w:rPr>
        <w:tab/>
      </w:r>
    </w:p>
    <w:tbl>
      <w:tblPr>
        <w:tblStyle w:val="a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411020" w14:paraId="4B1BA906"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AAAE9"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Scientific Skills</w:t>
            </w:r>
          </w:p>
        </w:tc>
      </w:tr>
      <w:tr w:rsidR="00411020" w14:paraId="780B5FD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303919"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Leadership Skills</w:t>
            </w:r>
          </w:p>
        </w:tc>
      </w:tr>
      <w:tr w:rsidR="00411020" w14:paraId="221292D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6829A5"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Skills Related to Administrative Work Challenges</w:t>
            </w:r>
          </w:p>
        </w:tc>
      </w:tr>
    </w:tbl>
    <w:p w14:paraId="3D98B553"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 xml:space="preserve"> </w:t>
      </w:r>
    </w:p>
    <w:p w14:paraId="2670FBDC"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411020" w14:paraId="1FA62664"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ADE11"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Using already- prepared lectures.</w:t>
            </w:r>
          </w:p>
        </w:tc>
      </w:tr>
      <w:tr w:rsidR="00411020" w14:paraId="71E0898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1B999A"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Using up-to-date  data shows.</w:t>
            </w:r>
          </w:p>
        </w:tc>
      </w:tr>
      <w:tr w:rsidR="00411020" w14:paraId="4561DBDA"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08DF0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Homework</w:t>
            </w:r>
          </w:p>
        </w:tc>
      </w:tr>
      <w:tr w:rsidR="00411020" w14:paraId="5769AB0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3C03C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Adopting group discussions.</w:t>
            </w:r>
          </w:p>
        </w:tc>
      </w:tr>
    </w:tbl>
    <w:p w14:paraId="0BD22AAB"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18BBABC7"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411020" w14:paraId="5A2066A3"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9B9F8"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Oral tests</w:t>
            </w:r>
          </w:p>
        </w:tc>
      </w:tr>
      <w:tr w:rsidR="00411020" w14:paraId="4C45E4B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0E6BAF"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Monthly tests</w:t>
            </w:r>
          </w:p>
        </w:tc>
      </w:tr>
      <w:tr w:rsidR="00411020" w14:paraId="7778721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6395D9"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Daily quizzes</w:t>
            </w:r>
          </w:p>
        </w:tc>
      </w:tr>
      <w:tr w:rsidR="00411020" w14:paraId="3F3DE8C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BE7290"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Students'  Regular Attendance</w:t>
            </w:r>
          </w:p>
        </w:tc>
      </w:tr>
    </w:tbl>
    <w:p w14:paraId="45184521"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F20E239"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7CE4248" w14:textId="77777777" w:rsidR="00223E8C" w:rsidRDefault="00223E8C" w:rsidP="00223E8C">
      <w:pPr>
        <w:bidi w:val="0"/>
        <w:spacing w:before="240" w:after="240"/>
        <w:rPr>
          <w:rFonts w:ascii="Traditional Arabic" w:eastAsia="Traditional Arabic" w:hAnsi="Traditional Arabic" w:cs="Traditional Arabic"/>
          <w:b/>
          <w:sz w:val="28"/>
          <w:szCs w:val="28"/>
        </w:rPr>
      </w:pPr>
    </w:p>
    <w:p w14:paraId="1149E508" w14:textId="77777777" w:rsidR="00223E8C" w:rsidRDefault="00223E8C" w:rsidP="00223E8C">
      <w:pPr>
        <w:bidi w:val="0"/>
        <w:spacing w:before="240" w:after="240"/>
        <w:rPr>
          <w:rFonts w:ascii="Traditional Arabic" w:eastAsia="Traditional Arabic" w:hAnsi="Traditional Arabic" w:cs="Traditional Arabic"/>
          <w:b/>
          <w:sz w:val="28"/>
          <w:szCs w:val="28"/>
        </w:rPr>
      </w:pPr>
    </w:p>
    <w:p w14:paraId="7A9B8532" w14:textId="77777777" w:rsidR="00223E8C" w:rsidRDefault="00223E8C" w:rsidP="00223E8C">
      <w:pPr>
        <w:bidi w:val="0"/>
        <w:spacing w:before="240" w:after="240"/>
        <w:rPr>
          <w:rFonts w:ascii="Traditional Arabic" w:eastAsia="Traditional Arabic" w:hAnsi="Traditional Arabic" w:cs="Traditional Arabic"/>
          <w:b/>
          <w:sz w:val="28"/>
          <w:szCs w:val="28"/>
        </w:rPr>
      </w:pPr>
    </w:p>
    <w:p w14:paraId="3B937960"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 xml:space="preserve">     </w:t>
      </w:r>
      <w:r>
        <w:rPr>
          <w:rFonts w:ascii="Traditional Arabic" w:eastAsia="Traditional Arabic" w:hAnsi="Traditional Arabic" w:cs="Traditional Arabic"/>
          <w:b/>
          <w:sz w:val="28"/>
          <w:szCs w:val="28"/>
        </w:rPr>
        <w:tab/>
        <w:t>(C) Sentimental and Value Objectives</w:t>
      </w:r>
    </w:p>
    <w:p w14:paraId="23A43B75"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tbl>
      <w:tblPr>
        <w:tblStyle w:val="a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411020" w14:paraId="34BE7658"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89BA5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Realizing ethical objectives.</w:t>
            </w:r>
          </w:p>
        </w:tc>
      </w:tr>
      <w:tr w:rsidR="00411020" w14:paraId="6171C3F0"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CEE69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Commitment to university traditions.</w:t>
            </w:r>
          </w:p>
        </w:tc>
      </w:tr>
      <w:tr w:rsidR="00411020" w14:paraId="3B297766"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76C32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Compliance with the University Instructions and the Ministry Regulations.</w:t>
            </w:r>
          </w:p>
        </w:tc>
      </w:tr>
      <w:tr w:rsidR="00411020" w14:paraId="7B726523"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D661CA"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Promoting  students' personal abilities in educational scopes and how to behave well with others.</w:t>
            </w:r>
          </w:p>
        </w:tc>
      </w:tr>
    </w:tbl>
    <w:p w14:paraId="6E9ED8FD"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5EF743B1"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411020" w14:paraId="6A79EEE7"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CB8CA"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Lectures on university instructions.</w:t>
            </w:r>
          </w:p>
        </w:tc>
      </w:tr>
      <w:tr w:rsidR="00411020" w14:paraId="3B1BD3C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CF05BB"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Educational guidance lectures.</w:t>
            </w:r>
          </w:p>
        </w:tc>
      </w:tr>
      <w:tr w:rsidR="00411020" w14:paraId="1C41B14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97D135"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Continuous directing.</w:t>
            </w:r>
          </w:p>
        </w:tc>
      </w:tr>
      <w:tr w:rsidR="00411020" w14:paraId="29382BA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AAE29"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Visiting State and private institutions.</w:t>
            </w:r>
          </w:p>
        </w:tc>
      </w:tr>
      <w:tr w:rsidR="00411020" w14:paraId="16E0B3B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F0119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Showing practical cases.</w:t>
            </w:r>
          </w:p>
        </w:tc>
      </w:tr>
    </w:tbl>
    <w:p w14:paraId="455B3ABD"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91AA286" w14:textId="77777777" w:rsidR="00223E8C" w:rsidRDefault="00223E8C" w:rsidP="00223E8C">
      <w:pPr>
        <w:bidi w:val="0"/>
        <w:spacing w:before="240" w:after="240"/>
        <w:rPr>
          <w:rFonts w:ascii="Traditional Arabic" w:eastAsia="Traditional Arabic" w:hAnsi="Traditional Arabic" w:cs="Traditional Arabic"/>
          <w:b/>
          <w:sz w:val="28"/>
          <w:szCs w:val="28"/>
        </w:rPr>
      </w:pPr>
    </w:p>
    <w:p w14:paraId="57E93488"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Methods of Evaluation</w:t>
      </w:r>
    </w:p>
    <w:tbl>
      <w:tblPr>
        <w:tblStyle w:val="aa"/>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411020" w14:paraId="66061BEA"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13760"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Daily quizzes.</w:t>
            </w:r>
          </w:p>
        </w:tc>
      </w:tr>
      <w:tr w:rsidR="00411020" w14:paraId="5C55F11F"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69C92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Classroom discussions and commitment to ethics and sublime values.</w:t>
            </w:r>
          </w:p>
        </w:tc>
      </w:tr>
      <w:tr w:rsidR="00411020" w14:paraId="4B1A4E3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100EF2"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Special marks for class activities.</w:t>
            </w:r>
          </w:p>
        </w:tc>
      </w:tr>
      <w:tr w:rsidR="00411020" w14:paraId="16B3AFD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36F722"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Monthly and quarterly evaluation.</w:t>
            </w:r>
          </w:p>
        </w:tc>
      </w:tr>
    </w:tbl>
    <w:p w14:paraId="066C9DF3"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FF42F86"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General and Qualitative Skills (other skills related to the ability of employment and personal development)</w:t>
      </w:r>
    </w:p>
    <w:tbl>
      <w:tblPr>
        <w:tblStyle w:val="ab"/>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411020" w14:paraId="3250DC9E"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FDCA8"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the skill and art of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(Computer (2))</w:t>
            </w:r>
          </w:p>
        </w:tc>
      </w:tr>
      <w:tr w:rsidR="00411020" w14:paraId="3A620770"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2C6D17"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Enabling students to apply creative thinking in (Computer (2))</w:t>
            </w:r>
          </w:p>
        </w:tc>
      </w:tr>
      <w:tr w:rsidR="00411020" w14:paraId="48E8732A"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C425BC"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Enabling students to use modern methods of analysis and conclusions.</w:t>
            </w:r>
          </w:p>
        </w:tc>
      </w:tr>
      <w:tr w:rsidR="00411020" w14:paraId="71D80225"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96F23E"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Enabling students on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(Computer (2))</w:t>
            </w:r>
          </w:p>
        </w:tc>
      </w:tr>
    </w:tbl>
    <w:p w14:paraId="06D74C8A"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CA010CB" w14:textId="77777777" w:rsidR="00411020" w:rsidRDefault="00411020" w:rsidP="00223E8C">
      <w:pPr>
        <w:bidi w:val="0"/>
        <w:spacing w:before="240" w:after="240"/>
        <w:rPr>
          <w:rFonts w:ascii="Traditional Arabic" w:eastAsia="Traditional Arabic" w:hAnsi="Traditional Arabic" w:cs="Traditional Arabic"/>
          <w:b/>
          <w:sz w:val="28"/>
          <w:szCs w:val="28"/>
        </w:rPr>
      </w:pPr>
    </w:p>
    <w:p w14:paraId="73B0FA3C" w14:textId="77777777" w:rsidR="00411020" w:rsidRDefault="00411020" w:rsidP="00223E8C">
      <w:pPr>
        <w:bidi w:val="0"/>
        <w:spacing w:before="240" w:after="240"/>
        <w:rPr>
          <w:rFonts w:ascii="Traditional Arabic" w:eastAsia="Traditional Arabic" w:hAnsi="Traditional Arabic" w:cs="Traditional Arabic"/>
          <w:b/>
          <w:sz w:val="28"/>
          <w:szCs w:val="28"/>
        </w:rPr>
      </w:pPr>
    </w:p>
    <w:p w14:paraId="10565D65" w14:textId="77777777" w:rsidR="00411020" w:rsidRDefault="00411020" w:rsidP="00223E8C">
      <w:pPr>
        <w:bidi w:val="0"/>
        <w:spacing w:before="240" w:after="240"/>
        <w:rPr>
          <w:rFonts w:ascii="Traditional Arabic" w:eastAsia="Traditional Arabic" w:hAnsi="Traditional Arabic" w:cs="Traditional Arabic"/>
          <w:b/>
          <w:sz w:val="28"/>
          <w:szCs w:val="28"/>
        </w:rPr>
      </w:pPr>
    </w:p>
    <w:p w14:paraId="5C49A05D"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11. Course Structure</w:t>
      </w:r>
    </w:p>
    <w:tbl>
      <w:tblPr>
        <w:tblStyle w:val="ac"/>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810"/>
        <w:gridCol w:w="924"/>
        <w:gridCol w:w="1711"/>
        <w:gridCol w:w="3059"/>
        <w:gridCol w:w="2219"/>
        <w:gridCol w:w="1802"/>
      </w:tblGrid>
      <w:tr w:rsidR="00411020" w14:paraId="4D934FC7" w14:textId="77777777">
        <w:trPr>
          <w:trHeight w:val="1025"/>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A043A" w14:textId="77777777" w:rsidR="00411020" w:rsidRDefault="00000000" w:rsidP="00223E8C">
            <w:pPr>
              <w:bidi w:val="0"/>
              <w:spacing w:before="240"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Week</w:t>
            </w:r>
          </w:p>
        </w:tc>
        <w:tc>
          <w:tcPr>
            <w:tcW w:w="9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A0E2E3" w14:textId="77777777" w:rsidR="00411020" w:rsidRDefault="00000000" w:rsidP="00223E8C">
            <w:pPr>
              <w:bidi w:val="0"/>
              <w:spacing w:before="240"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No of Hours</w:t>
            </w:r>
          </w:p>
        </w:tc>
        <w:tc>
          <w:tcPr>
            <w:tcW w:w="17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2CF2B0" w14:textId="77777777" w:rsidR="00411020" w:rsidRDefault="00000000" w:rsidP="00223E8C">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Required Learning Output</w:t>
            </w:r>
          </w:p>
        </w:tc>
        <w:tc>
          <w:tcPr>
            <w:tcW w:w="30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6703B6" w14:textId="77777777" w:rsidR="00411020" w:rsidRDefault="00000000" w:rsidP="00223E8C">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Title of Subject</w:t>
            </w:r>
          </w:p>
        </w:tc>
        <w:tc>
          <w:tcPr>
            <w:tcW w:w="22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061250" w14:textId="77777777" w:rsidR="00411020" w:rsidRDefault="00000000" w:rsidP="00223E8C">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Teaching Method</w:t>
            </w:r>
          </w:p>
        </w:tc>
        <w:tc>
          <w:tcPr>
            <w:tcW w:w="18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F985EB" w14:textId="77777777" w:rsidR="00411020" w:rsidRDefault="00000000" w:rsidP="00223E8C">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Evaluation</w:t>
            </w:r>
          </w:p>
        </w:tc>
      </w:tr>
      <w:tr w:rsidR="00411020" w14:paraId="53084D79"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68631B"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AAEC62B"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4DF544C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555C4203"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Introduction to MS Word</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5D3E0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4720D98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245BAC0"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581A461E"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0300DC19"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411020" w14:paraId="1B1B46DC"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91031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56312615"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68ED67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20C64236"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Document interactivity</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E6E72F"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653FE08C"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E96390B"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4417413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B2D121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411020" w14:paraId="010404F8"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A253E"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8F35B4A"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5B0226AF"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7C92F617"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Events and work themes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F7CD7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992F51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5D0AA60"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412501DC"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3C53EB9"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411020" w14:paraId="7A901842"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3F55B2"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22C7389A"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4FD32DFE"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73985AC0"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General Settings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DE6871"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D59981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12C401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59A35964"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6AA94384"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411020" w14:paraId="5FC9D5C8"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FF9F1B"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5D877D7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1E60478"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60464430"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Special settings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B2C20E"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1ECB33AF"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748A749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7EA71E7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6C49A19C"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411020" w14:paraId="399E3BE2"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1B3A1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6</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890556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542A24F7"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6FD906FF"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Apps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EE5AB9"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1A1B4F3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24BB9D85"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4C96C04C"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E5BFA4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411020" w14:paraId="0DFC8A96"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6C13C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7</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B3EDE54"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5E4291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0D09127A"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Frames and decorations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1691DC"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6CE67FF5"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1C7CE71"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4947A961"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5D39D065"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411020" w14:paraId="03734CAA"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5D5271"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8</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13308A80"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483E14FC"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10B7E223"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Print page setup</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6B2357"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1E37BD8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B6E1CA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2A4D6F1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77AB589C"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411020" w14:paraId="49BD0C8F"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50D020"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2C4D489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BE5E71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2DDE9C2B"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Insertion techniques and mechanisms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19F669"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F0EFD5A"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D1A2C0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0018DE12"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550C08DE"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411020" w14:paraId="1E22E349"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979E3E"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10</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79E979F"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1A2BAC92"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18880F9E"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Image acquisition mechanisms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CBEB2E"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480A01D4"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2F4EBBF"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4904CE09"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58610C54"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411020" w14:paraId="7F4BE109"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762928"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F15C1DE"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40BB2F6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681730E7"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Find, replace and cursor movement</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BBF29F"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1579C6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917B858"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6E07BFCA"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3A558E9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411020" w14:paraId="3B87C589"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052097"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8C00051"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8D91DDC"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2C5B531F"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Formatting techniques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9089B4"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1FF9622"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352F64BA"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76380D42"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5F61871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411020" w14:paraId="155C2F04"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B1E63E"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5DDAD1AE"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EAAF56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6F952730"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Formatting techniques Applications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D542C"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42630004"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B045FBC"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21D997A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339C7C60"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411020" w14:paraId="138C3D17"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847284"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5029DF0F"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715F299F"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6ACCBD88"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Tables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90058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6F305D3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2D74CCAA"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74DC6CE6"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74A96E9"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411020" w14:paraId="63DB7E29"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106A09"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EC0841B"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7A98D96B"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vAlign w:val="center"/>
          </w:tcPr>
          <w:p w14:paraId="54D9E75D" w14:textId="77777777" w:rsidR="00411020" w:rsidRDefault="00000000" w:rsidP="00223E8C">
            <w:pPr>
              <w:bidi w:val="0"/>
              <w:jc w:val="center"/>
              <w:rPr>
                <w:rFonts w:ascii="Calibri" w:eastAsia="Calibri" w:hAnsi="Calibri" w:cs="Calibri"/>
                <w:b/>
                <w:sz w:val="28"/>
                <w:szCs w:val="28"/>
              </w:rPr>
            </w:pPr>
            <w:r>
              <w:rPr>
                <w:rFonts w:ascii="Calibri" w:eastAsia="Calibri" w:hAnsi="Calibri" w:cs="Calibri"/>
                <w:b/>
                <w:sz w:val="28"/>
                <w:szCs w:val="28"/>
              </w:rPr>
              <w:t>Logo design</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8DC09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47231B1B"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28D3AD02"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5BA0E32B"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637C05D"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bl>
    <w:p w14:paraId="6E4DE171" w14:textId="59A3BAC0"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3CCEA13D"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12.Infrastructure</w:t>
      </w:r>
    </w:p>
    <w:tbl>
      <w:tblPr>
        <w:tblStyle w:val="ad"/>
        <w:tblW w:w="10375" w:type="dxa"/>
        <w:tblInd w:w="-916" w:type="dxa"/>
        <w:tblBorders>
          <w:top w:val="nil"/>
          <w:left w:val="nil"/>
          <w:bottom w:val="nil"/>
          <w:right w:val="nil"/>
          <w:insideH w:val="nil"/>
          <w:insideV w:val="nil"/>
        </w:tblBorders>
        <w:tblLayout w:type="fixed"/>
        <w:tblLook w:val="0600" w:firstRow="0" w:lastRow="0" w:firstColumn="0" w:lastColumn="0" w:noHBand="1" w:noVBand="1"/>
      </w:tblPr>
      <w:tblGrid>
        <w:gridCol w:w="5100"/>
        <w:gridCol w:w="5275"/>
      </w:tblGrid>
      <w:tr w:rsidR="00411020" w14:paraId="1D8A5311" w14:textId="77777777">
        <w:trPr>
          <w:trHeight w:val="875"/>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C7E4B"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5275" w:type="dxa"/>
            <w:tcBorders>
              <w:top w:val="single" w:sz="8" w:space="0" w:color="000000"/>
              <w:left w:val="single" w:sz="8" w:space="0" w:color="000000"/>
              <w:bottom w:val="single" w:sz="8" w:space="0" w:color="000000"/>
              <w:right w:val="single" w:sz="8" w:space="0" w:color="000000"/>
            </w:tcBorders>
            <w:vAlign w:val="center"/>
          </w:tcPr>
          <w:p w14:paraId="2055FAFC" w14:textId="77777777" w:rsidR="00411020" w:rsidRDefault="00000000" w:rsidP="00223E8C">
            <w:pPr>
              <w:bidi w:val="0"/>
              <w:rPr>
                <w:sz w:val="32"/>
                <w:szCs w:val="32"/>
              </w:rPr>
            </w:pPr>
            <w:r>
              <w:rPr>
                <w:sz w:val="32"/>
                <w:szCs w:val="32"/>
              </w:rPr>
              <w:t>Microsoft office 2019 step by step</w:t>
            </w:r>
          </w:p>
        </w:tc>
      </w:tr>
      <w:tr w:rsidR="00411020" w14:paraId="24D153E4" w14:textId="77777777">
        <w:trPr>
          <w:trHeight w:val="54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A16B85"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5275" w:type="dxa"/>
            <w:tcBorders>
              <w:top w:val="single" w:sz="8" w:space="0" w:color="000000"/>
              <w:left w:val="single" w:sz="8" w:space="0" w:color="000000"/>
              <w:bottom w:val="single" w:sz="8" w:space="0" w:color="000000"/>
              <w:right w:val="single" w:sz="8" w:space="0" w:color="000000"/>
            </w:tcBorders>
            <w:vAlign w:val="center"/>
          </w:tcPr>
          <w:p w14:paraId="71A6BDEE" w14:textId="77777777" w:rsidR="00411020" w:rsidRDefault="00000000" w:rsidP="00223E8C">
            <w:pPr>
              <w:bidi w:val="0"/>
              <w:rPr>
                <w:sz w:val="32"/>
                <w:szCs w:val="32"/>
              </w:rPr>
            </w:pPr>
            <w:r>
              <w:rPr>
                <w:sz w:val="32"/>
                <w:szCs w:val="32"/>
              </w:rPr>
              <w:t>office 365 for dummies and Easy office 2016</w:t>
            </w:r>
          </w:p>
        </w:tc>
      </w:tr>
      <w:tr w:rsidR="00411020" w14:paraId="6B30724F" w14:textId="77777777">
        <w:trPr>
          <w:trHeight w:val="87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8C1232"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Recommended books and periodicals (journals, reports, etc.)</w:t>
            </w:r>
          </w:p>
        </w:tc>
        <w:tc>
          <w:tcPr>
            <w:tcW w:w="5275" w:type="dxa"/>
            <w:tcBorders>
              <w:top w:val="single" w:sz="8" w:space="0" w:color="000000"/>
              <w:left w:val="single" w:sz="8" w:space="0" w:color="000000"/>
              <w:bottom w:val="single" w:sz="8" w:space="0" w:color="000000"/>
              <w:right w:val="single" w:sz="8" w:space="0" w:color="000000"/>
            </w:tcBorders>
            <w:vAlign w:val="center"/>
          </w:tcPr>
          <w:p w14:paraId="51A2BCC3" w14:textId="77777777" w:rsidR="00411020" w:rsidRDefault="00000000" w:rsidP="00223E8C">
            <w:pPr>
              <w:bidi w:val="0"/>
              <w:spacing w:after="200" w:line="276" w:lineRule="auto"/>
              <w:ind w:left="720"/>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Word -Fundamentals IT training</w:t>
            </w:r>
          </w:p>
        </w:tc>
      </w:tr>
      <w:tr w:rsidR="00411020" w14:paraId="499B1A20" w14:textId="77777777">
        <w:trPr>
          <w:trHeight w:val="87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E2900"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Electronic references, internet websites, etc</w:t>
            </w:r>
          </w:p>
        </w:tc>
        <w:tc>
          <w:tcPr>
            <w:tcW w:w="5275" w:type="dxa"/>
            <w:tcBorders>
              <w:top w:val="single" w:sz="8" w:space="0" w:color="000000"/>
              <w:left w:val="single" w:sz="8" w:space="0" w:color="000000"/>
              <w:bottom w:val="single" w:sz="8" w:space="0" w:color="000000"/>
              <w:right w:val="single" w:sz="8" w:space="0" w:color="000000"/>
            </w:tcBorders>
            <w:vAlign w:val="center"/>
          </w:tcPr>
          <w:p w14:paraId="1A97B8D9" w14:textId="77777777" w:rsidR="00411020" w:rsidRDefault="00000000" w:rsidP="00223E8C">
            <w:pPr>
              <w:bidi w:val="0"/>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Templates.office.com</w:t>
            </w:r>
          </w:p>
        </w:tc>
      </w:tr>
    </w:tbl>
    <w:p w14:paraId="5E46076E" w14:textId="79403914" w:rsidR="00411020" w:rsidRDefault="00411020" w:rsidP="00223E8C">
      <w:pPr>
        <w:bidi w:val="0"/>
        <w:spacing w:before="240" w:after="240"/>
        <w:rPr>
          <w:rFonts w:ascii="Traditional Arabic" w:eastAsia="Traditional Arabic" w:hAnsi="Traditional Arabic" w:cs="Traditional Arabic"/>
          <w:b/>
          <w:sz w:val="28"/>
          <w:szCs w:val="28"/>
        </w:rPr>
      </w:pPr>
    </w:p>
    <w:p w14:paraId="3F97DD94" w14:textId="77777777" w:rsidR="00411020" w:rsidRDefault="00000000" w:rsidP="00223E8C">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 The Plan of Improving the Course</w:t>
      </w:r>
    </w:p>
    <w:tbl>
      <w:tblPr>
        <w:tblStyle w:val="ae"/>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411020" w14:paraId="192A9D89"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C4FB5"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Studying labor market needs.</w:t>
            </w:r>
          </w:p>
        </w:tc>
      </w:tr>
      <w:tr w:rsidR="00411020" w14:paraId="41E1243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EA4EE3"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Be informed of the experiences of other countries in the field of  (Computer (2))</w:t>
            </w:r>
          </w:p>
        </w:tc>
      </w:tr>
      <w:tr w:rsidR="00411020" w14:paraId="425345A0"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3661CF" w14:textId="77777777" w:rsidR="00411020" w:rsidRDefault="00000000" w:rsidP="00223E8C">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c. Be informed of research work published in national and international journals in the field of Principles of  (Computer (2))</w:t>
            </w:r>
          </w:p>
        </w:tc>
      </w:tr>
    </w:tbl>
    <w:p w14:paraId="0FA2D5AF" w14:textId="77777777" w:rsidR="00411020" w:rsidRDefault="00411020" w:rsidP="00223E8C">
      <w:pPr>
        <w:bidi w:val="0"/>
        <w:rPr>
          <w:rFonts w:ascii="Traditional Arabic" w:eastAsia="Traditional Arabic" w:hAnsi="Traditional Arabic" w:cs="Traditional Arabic"/>
          <w:b/>
          <w:sz w:val="32"/>
          <w:szCs w:val="32"/>
        </w:rPr>
      </w:pPr>
    </w:p>
    <w:sectPr w:rsidR="00411020">
      <w:headerReference w:type="default" r:id="rId8"/>
      <w:footerReference w:type="default" r:id="rId9"/>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E043" w14:textId="77777777" w:rsidR="00950EAF" w:rsidRDefault="00950EAF">
      <w:r>
        <w:separator/>
      </w:r>
    </w:p>
  </w:endnote>
  <w:endnote w:type="continuationSeparator" w:id="0">
    <w:p w14:paraId="5FFFD501" w14:textId="77777777" w:rsidR="00950EAF" w:rsidRDefault="0095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D1ED" w14:textId="77777777" w:rsidR="00411020"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223E8C">
      <w:rPr>
        <w:noProof/>
        <w:color w:val="000000"/>
        <w:rtl/>
      </w:rPr>
      <w:t>1</w:t>
    </w:r>
    <w:r>
      <w:rPr>
        <w:color w:val="000000"/>
      </w:rPr>
      <w:fldChar w:fldCharType="end"/>
    </w:r>
  </w:p>
  <w:p w14:paraId="560243AB" w14:textId="77777777" w:rsidR="00411020" w:rsidRDefault="0041102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3D9D" w14:textId="77777777" w:rsidR="00950EAF" w:rsidRDefault="00950EAF">
      <w:r>
        <w:separator/>
      </w:r>
    </w:p>
  </w:footnote>
  <w:footnote w:type="continuationSeparator" w:id="0">
    <w:p w14:paraId="63937CE3" w14:textId="77777777" w:rsidR="00950EAF" w:rsidRDefault="00950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ABEE" w14:textId="77777777" w:rsidR="00411020" w:rsidRDefault="00411020">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020"/>
    <w:rsid w:val="00223E8C"/>
    <w:rsid w:val="00411020"/>
    <w:rsid w:val="006740BE"/>
    <w:rsid w:val="00950EAF"/>
    <w:rsid w:val="00C6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71D8"/>
  <w15:docId w15:val="{34C781D0-C75F-4FEB-9873-722A2097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Anees Basil Abdulkareem ALBASRI</cp:lastModifiedBy>
  <cp:revision>3</cp:revision>
  <dcterms:created xsi:type="dcterms:W3CDTF">2023-11-28T18:47:00Z</dcterms:created>
  <dcterms:modified xsi:type="dcterms:W3CDTF">2023-11-29T05:49:00Z</dcterms:modified>
</cp:coreProperties>
</file>