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7237" w14:textId="77777777" w:rsidR="00274119" w:rsidRDefault="00274119">
      <w:pPr>
        <w:widowControl w:val="0"/>
        <w:spacing w:line="276" w:lineRule="auto"/>
        <w:rPr>
          <w:rFonts w:ascii="Traditional Arabic" w:eastAsia="Traditional Arabic" w:hAnsi="Traditional Arabic" w:cs="Traditional Arabic"/>
          <w:b/>
          <w:sz w:val="16"/>
          <w:szCs w:val="16"/>
        </w:rPr>
      </w:pPr>
    </w:p>
    <w:tbl>
      <w:tblPr>
        <w:tblStyle w:val="a"/>
        <w:tblW w:w="11160"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7035"/>
        <w:gridCol w:w="270"/>
        <w:gridCol w:w="3855"/>
      </w:tblGrid>
      <w:tr w:rsidR="00274119" w14:paraId="376FDCC7" w14:textId="77777777">
        <w:trPr>
          <w:trHeight w:val="318"/>
        </w:trPr>
        <w:tc>
          <w:tcPr>
            <w:tcW w:w="7035" w:type="dxa"/>
            <w:shd w:val="clear" w:color="auto" w:fill="auto"/>
          </w:tcPr>
          <w:p w14:paraId="302F78FB" w14:textId="77777777" w:rsidR="00274119" w:rsidRDefault="00000000">
            <w:pPr>
              <w:pBdr>
                <w:top w:val="nil"/>
                <w:left w:val="nil"/>
                <w:bottom w:val="nil"/>
                <w:right w:val="nil"/>
                <w:between w:val="nil"/>
              </w:pBd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Ministry of Higher Education and Scientific Research</w:t>
            </w:r>
          </w:p>
        </w:tc>
        <w:tc>
          <w:tcPr>
            <w:tcW w:w="270" w:type="dxa"/>
            <w:shd w:val="clear" w:color="auto" w:fill="auto"/>
          </w:tcPr>
          <w:p w14:paraId="2840F639" w14:textId="77777777" w:rsidR="00274119" w:rsidRDefault="00274119">
            <w:pPr>
              <w:tabs>
                <w:tab w:val="center" w:pos="4153"/>
                <w:tab w:val="right" w:pos="8306"/>
              </w:tabs>
              <w:rPr>
                <w:rFonts w:ascii="Times New Roman" w:eastAsia="Times New Roman" w:hAnsi="Times New Roman" w:cs="Times New Roman"/>
                <w:b/>
                <w:sz w:val="28"/>
                <w:szCs w:val="28"/>
              </w:rPr>
            </w:pPr>
          </w:p>
        </w:tc>
        <w:tc>
          <w:tcPr>
            <w:tcW w:w="3855" w:type="dxa"/>
            <w:shd w:val="clear" w:color="auto" w:fill="auto"/>
          </w:tcPr>
          <w:p w14:paraId="5F32B5A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68ABECB4" w14:textId="77777777">
        <w:trPr>
          <w:trHeight w:val="468"/>
        </w:trPr>
        <w:tc>
          <w:tcPr>
            <w:tcW w:w="7035" w:type="dxa"/>
            <w:shd w:val="clear" w:color="auto" w:fill="auto"/>
          </w:tcPr>
          <w:p w14:paraId="5975839A" w14:textId="77777777" w:rsidR="00274119" w:rsidRDefault="00000000">
            <w:pPr>
              <w:spacing w:before="240"/>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Supervision and Scientific Evaluation Body</w:t>
            </w:r>
          </w:p>
        </w:tc>
        <w:tc>
          <w:tcPr>
            <w:tcW w:w="270" w:type="dxa"/>
            <w:shd w:val="clear" w:color="auto" w:fill="auto"/>
          </w:tcPr>
          <w:p w14:paraId="0C468576" w14:textId="77777777" w:rsidR="00274119" w:rsidRDefault="00274119">
            <w:pPr>
              <w:tabs>
                <w:tab w:val="center" w:pos="4153"/>
                <w:tab w:val="right" w:pos="8306"/>
              </w:tabs>
              <w:jc w:val="center"/>
              <w:rPr>
                <w:rFonts w:ascii="Times New Roman" w:eastAsia="Times New Roman" w:hAnsi="Times New Roman" w:cs="Times New Roman"/>
                <w:b/>
                <w:sz w:val="28"/>
                <w:szCs w:val="28"/>
              </w:rPr>
            </w:pPr>
          </w:p>
        </w:tc>
        <w:tc>
          <w:tcPr>
            <w:tcW w:w="3855" w:type="dxa"/>
            <w:shd w:val="clear" w:color="auto" w:fill="auto"/>
          </w:tcPr>
          <w:p w14:paraId="087AC388" w14:textId="77777777" w:rsidR="00274119" w:rsidRDefault="00274119">
            <w:pPr>
              <w:tabs>
                <w:tab w:val="center" w:pos="4153"/>
                <w:tab w:val="right" w:pos="8306"/>
              </w:tabs>
              <w:rPr>
                <w:rFonts w:ascii="Times New Roman" w:eastAsia="Times New Roman" w:hAnsi="Times New Roman" w:cs="Times New Roman"/>
                <w:b/>
                <w:sz w:val="28"/>
                <w:szCs w:val="28"/>
              </w:rPr>
            </w:pPr>
          </w:p>
        </w:tc>
      </w:tr>
      <w:tr w:rsidR="00274119" w14:paraId="26C11144" w14:textId="77777777">
        <w:trPr>
          <w:trHeight w:val="1022"/>
        </w:trPr>
        <w:tc>
          <w:tcPr>
            <w:tcW w:w="7035" w:type="dxa"/>
            <w:shd w:val="clear" w:color="auto" w:fill="auto"/>
          </w:tcPr>
          <w:p w14:paraId="26A4AD5A" w14:textId="77777777" w:rsidR="00274119" w:rsidRDefault="00000000">
            <w:pPr>
              <w:tabs>
                <w:tab w:val="center" w:pos="4153"/>
                <w:tab w:val="right" w:pos="8306"/>
              </w:tabs>
              <w:rPr>
                <w:rFonts w:ascii="Times New Roman" w:eastAsia="Times New Roman" w:hAnsi="Times New Roman" w:cs="Times New Roman"/>
                <w:b/>
                <w:color w:val="C55911"/>
                <w:sz w:val="24"/>
                <w:szCs w:val="24"/>
              </w:rPr>
            </w:pPr>
            <w:r>
              <w:rPr>
                <w:rFonts w:ascii="Simplified Arabic" w:eastAsia="Simplified Arabic" w:hAnsi="Simplified Arabic" w:cs="Simplified Arabic"/>
                <w:b/>
                <w:color w:val="C55911"/>
                <w:sz w:val="24"/>
                <w:szCs w:val="24"/>
              </w:rPr>
              <w:t>Department of Quality Assurance and Academic Accreditation</w:t>
            </w:r>
            <w:r>
              <w:rPr>
                <w:rFonts w:ascii="Times New Roman" w:eastAsia="Times New Roman" w:hAnsi="Times New Roman" w:cs="Times New Roman"/>
                <w:b/>
                <w:color w:val="C55911"/>
                <w:sz w:val="24"/>
                <w:szCs w:val="24"/>
              </w:rPr>
              <w:t xml:space="preserve"> </w:t>
            </w:r>
          </w:p>
        </w:tc>
        <w:tc>
          <w:tcPr>
            <w:tcW w:w="270" w:type="dxa"/>
            <w:shd w:val="clear" w:color="auto" w:fill="auto"/>
          </w:tcPr>
          <w:p w14:paraId="169B281F" w14:textId="77777777" w:rsidR="00274119" w:rsidRDefault="00000000">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5995D880" wp14:editId="649F8B5A">
                  <wp:simplePos x="0" y="0"/>
                  <wp:positionH relativeFrom="column">
                    <wp:posOffset>280964</wp:posOffset>
                  </wp:positionH>
                  <wp:positionV relativeFrom="paragraph">
                    <wp:posOffset>-722098</wp:posOffset>
                  </wp:positionV>
                  <wp:extent cx="1064526" cy="98848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64526" cy="988489"/>
                          </a:xfrm>
                          <a:prstGeom prst="rect">
                            <a:avLst/>
                          </a:prstGeom>
                          <a:ln/>
                        </pic:spPr>
                      </pic:pic>
                    </a:graphicData>
                  </a:graphic>
                </wp:anchor>
              </w:drawing>
            </w:r>
          </w:p>
        </w:tc>
        <w:tc>
          <w:tcPr>
            <w:tcW w:w="3855" w:type="dxa"/>
            <w:shd w:val="clear" w:color="auto" w:fill="auto"/>
          </w:tcPr>
          <w:p w14:paraId="595ED93E" w14:textId="77777777" w:rsidR="00274119" w:rsidRDefault="00274119">
            <w:pPr>
              <w:tabs>
                <w:tab w:val="center" w:pos="4153"/>
                <w:tab w:val="right" w:pos="8306"/>
              </w:tabs>
              <w:rPr>
                <w:rFonts w:ascii="Times New Roman" w:eastAsia="Times New Roman" w:hAnsi="Times New Roman" w:cs="Times New Roman"/>
                <w:b/>
                <w:sz w:val="28"/>
                <w:szCs w:val="28"/>
              </w:rPr>
            </w:pPr>
          </w:p>
        </w:tc>
      </w:tr>
    </w:tbl>
    <w:p w14:paraId="57C02D33" w14:textId="77777777" w:rsidR="00274119" w:rsidRDefault="00000000">
      <w:pPr>
        <w:jc w:val="cente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38761D"/>
          <w:sz w:val="28"/>
          <w:szCs w:val="28"/>
        </w:rPr>
        <w:t>Course Description Form</w:t>
      </w:r>
      <w:r>
        <w:rPr>
          <w:rFonts w:ascii="Traditional Arabic" w:eastAsia="Traditional Arabic" w:hAnsi="Traditional Arabic" w:cs="Traditional Arabic"/>
          <w:b/>
          <w:color w:val="000000"/>
          <w:sz w:val="28"/>
          <w:szCs w:val="28"/>
        </w:rPr>
        <w:t xml:space="preserve"> </w:t>
      </w:r>
    </w:p>
    <w:tbl>
      <w:tblPr>
        <w:tblStyle w:val="a0"/>
        <w:tblW w:w="9255" w:type="dxa"/>
        <w:tblInd w:w="-5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630"/>
        <w:gridCol w:w="5625"/>
      </w:tblGrid>
      <w:tr w:rsidR="00274119" w14:paraId="3CC0AD5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Pr>
          <w:p w14:paraId="0292F305" w14:textId="7BF91387" w:rsidR="00274119" w:rsidRDefault="00000000">
            <w:pPr>
              <w:jc w:val="center"/>
              <w:rPr>
                <w:rFonts w:ascii="Traditional Arabic" w:eastAsia="Traditional Arabic" w:hAnsi="Traditional Arabic" w:cs="Traditional Arabic"/>
                <w:sz w:val="18"/>
                <w:szCs w:val="18"/>
              </w:rPr>
            </w:pPr>
            <w:r>
              <w:rPr>
                <w:rFonts w:ascii="Traditional Arabic" w:eastAsia="Traditional Arabic" w:hAnsi="Traditional Arabic" w:cs="Traditional Arabic"/>
                <w:b/>
                <w:sz w:val="28"/>
                <w:szCs w:val="28"/>
              </w:rPr>
              <w:t>Course</w:t>
            </w:r>
            <w:r w:rsidR="00E1000A">
              <w:rPr>
                <w:rFonts w:ascii="Traditional Arabic" w:eastAsia="Traditional Arabic" w:hAnsi="Traditional Arabic" w:cs="Traditional Arabic"/>
                <w:b/>
                <w:sz w:val="28"/>
                <w:szCs w:val="28"/>
              </w:rPr>
              <w:t xml:space="preserve"> Description</w:t>
            </w:r>
          </w:p>
        </w:tc>
        <w:tc>
          <w:tcPr>
            <w:tcW w:w="5625" w:type="dxa"/>
            <w:tcBorders>
              <w:top w:val="single" w:sz="8" w:space="0" w:color="000000"/>
              <w:left w:val="single" w:sz="8" w:space="0" w:color="000000"/>
              <w:bottom w:val="single" w:sz="8" w:space="0" w:color="000000"/>
              <w:right w:val="single" w:sz="8" w:space="0" w:color="000000"/>
            </w:tcBorders>
            <w:shd w:val="clear" w:color="auto" w:fill="auto"/>
          </w:tcPr>
          <w:p w14:paraId="5A81B319" w14:textId="77777777" w:rsidR="00274119" w:rsidRDefault="00000000">
            <w:pPr>
              <w:jc w:val="center"/>
              <w:rPr>
                <w:rFonts w:ascii="Traditional Arabic" w:eastAsia="Traditional Arabic" w:hAnsi="Traditional Arabic" w:cs="Traditional Arabic"/>
                <w:b/>
                <w:color w:val="0000FF"/>
                <w:sz w:val="28"/>
                <w:szCs w:val="28"/>
              </w:rPr>
            </w:pPr>
            <w:r>
              <w:rPr>
                <w:rFonts w:ascii="Traditional Arabic" w:eastAsia="Traditional Arabic" w:hAnsi="Traditional Arabic" w:cs="Traditional Arabic"/>
                <w:b/>
                <w:color w:val="0000FF"/>
                <w:sz w:val="28"/>
                <w:szCs w:val="28"/>
              </w:rPr>
              <w:t>Administrative and office applications in the field of business using Excel</w:t>
            </w:r>
          </w:p>
        </w:tc>
      </w:tr>
    </w:tbl>
    <w:p w14:paraId="46C69243" w14:textId="77777777" w:rsidR="00274119" w:rsidRDefault="00274119">
      <w:pPr>
        <w:rPr>
          <w:rFonts w:ascii="Traditional Arabic" w:eastAsia="Traditional Arabic" w:hAnsi="Traditional Arabic" w:cs="Traditional Arabic"/>
          <w:b/>
          <w:color w:val="000000"/>
          <w:sz w:val="32"/>
          <w:szCs w:val="32"/>
        </w:rPr>
      </w:pPr>
    </w:p>
    <w:tbl>
      <w:tblPr>
        <w:tblStyle w:val="a1"/>
        <w:tblW w:w="830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274119" w14:paraId="6F31CBF0" w14:textId="77777777">
        <w:tc>
          <w:tcPr>
            <w:tcW w:w="8302" w:type="dxa"/>
            <w:tcBorders>
              <w:top w:val="single" w:sz="8" w:space="0" w:color="FFFFFF"/>
              <w:left w:val="single" w:sz="8" w:space="0" w:color="FFFFFF"/>
              <w:bottom w:val="single" w:sz="8" w:space="0" w:color="FFFFFF"/>
              <w:right w:val="single" w:sz="8" w:space="0" w:color="FFFFFF"/>
            </w:tcBorders>
            <w:shd w:val="clear" w:color="auto" w:fill="auto"/>
          </w:tcPr>
          <w:p w14:paraId="4AE5DBE5" w14:textId="77777777" w:rsidR="00274119" w:rsidRDefault="00000000" w:rsidP="00E1000A">
            <w:pPr>
              <w:bidi w:val="0"/>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Pr>
              <w:t>This course description provides a brief summary of the most important characteristics of the course and the learning outcomes expected of the student to achieve, demonstrating whether he has made maximum use of the available learning opportunities. These characteristics have to be matched with the description of the program</w:t>
            </w:r>
            <w:r>
              <w:rPr>
                <w:rFonts w:ascii="Traditional Arabic" w:eastAsia="Traditional Arabic" w:hAnsi="Traditional Arabic" w:cs="Traditional Arabic"/>
                <w:sz w:val="32"/>
                <w:szCs w:val="32"/>
              </w:rPr>
              <w:t>.</w:t>
            </w:r>
          </w:p>
        </w:tc>
      </w:tr>
    </w:tbl>
    <w:p w14:paraId="646997AB" w14:textId="77777777" w:rsidR="00274119" w:rsidRDefault="00274119">
      <w:pPr>
        <w:jc w:val="center"/>
        <w:rPr>
          <w:rFonts w:ascii="Traditional Arabic" w:eastAsia="Traditional Arabic" w:hAnsi="Traditional Arabic" w:cs="Traditional Arabic"/>
          <w:b/>
          <w:color w:val="000000"/>
          <w:sz w:val="32"/>
          <w:szCs w:val="32"/>
        </w:rPr>
      </w:pPr>
    </w:p>
    <w:tbl>
      <w:tblPr>
        <w:tblStyle w:val="a2"/>
        <w:tblW w:w="10395" w:type="dxa"/>
        <w:tblInd w:w="-1068" w:type="dxa"/>
        <w:tblLayout w:type="fixed"/>
        <w:tblLook w:val="0400" w:firstRow="0" w:lastRow="0" w:firstColumn="0" w:lastColumn="0" w:noHBand="0" w:noVBand="1"/>
      </w:tblPr>
      <w:tblGrid>
        <w:gridCol w:w="3985"/>
        <w:gridCol w:w="4775"/>
        <w:gridCol w:w="1635"/>
      </w:tblGrid>
      <w:tr w:rsidR="00274119" w14:paraId="6737D540" w14:textId="77777777">
        <w:trPr>
          <w:trHeight w:val="1065"/>
        </w:trPr>
        <w:tc>
          <w:tcPr>
            <w:tcW w:w="3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611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 Educational Institution</w:t>
            </w:r>
          </w:p>
        </w:tc>
        <w:tc>
          <w:tcPr>
            <w:tcW w:w="4775" w:type="dxa"/>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2455DE17" w14:textId="77777777" w:rsidR="00274119" w:rsidRDefault="00000000">
            <w:pPr>
              <w:rPr>
                <w:rFonts w:ascii="Traditional Arabic" w:eastAsia="Traditional Arabic" w:hAnsi="Traditional Arabic" w:cs="Traditional Arabic"/>
                <w:b/>
                <w:color w:val="000000"/>
                <w:sz w:val="28"/>
                <w:szCs w:val="28"/>
              </w:rPr>
            </w:pPr>
            <w:r>
              <w:rPr>
                <w:rFonts w:ascii="Traditional Arabic" w:eastAsia="Traditional Arabic" w:hAnsi="Traditional Arabic" w:cs="Traditional Arabic"/>
                <w:b/>
                <w:color w:val="C55911"/>
                <w:sz w:val="28"/>
                <w:szCs w:val="28"/>
              </w:rPr>
              <w:t>Shatt Al-Arab University College</w:t>
            </w:r>
          </w:p>
        </w:tc>
        <w:tc>
          <w:tcPr>
            <w:tcW w:w="1635" w:type="dxa"/>
            <w:tcBorders>
              <w:top w:val="single" w:sz="4" w:space="0" w:color="000000"/>
              <w:bottom w:val="single" w:sz="4" w:space="0" w:color="000000"/>
              <w:right w:val="single" w:sz="4" w:space="0" w:color="000000"/>
            </w:tcBorders>
            <w:vAlign w:val="center"/>
          </w:tcPr>
          <w:p w14:paraId="0D35E250" w14:textId="77777777" w:rsidR="00274119" w:rsidRDefault="00000000">
            <w:pPr>
              <w:jc w:val="both"/>
              <w:rPr>
                <w:rFonts w:ascii="Traditional Arabic" w:eastAsia="Traditional Arabic" w:hAnsi="Traditional Arabic" w:cs="Traditional Arabic"/>
                <w:b/>
                <w:color w:val="000000"/>
                <w:sz w:val="28"/>
                <w:szCs w:val="28"/>
              </w:rPr>
            </w:pPr>
            <w:r>
              <w:rPr>
                <w:noProof/>
              </w:rPr>
              <w:drawing>
                <wp:anchor distT="0" distB="0" distL="0" distR="0" simplePos="0" relativeHeight="251659264" behindDoc="1" locked="0" layoutInCell="1" hidden="0" allowOverlap="1" wp14:anchorId="57B1E844" wp14:editId="5F285A1C">
                  <wp:simplePos x="0" y="0"/>
                  <wp:positionH relativeFrom="column">
                    <wp:posOffset>144145</wp:posOffset>
                  </wp:positionH>
                  <wp:positionV relativeFrom="paragraph">
                    <wp:posOffset>-50164</wp:posOffset>
                  </wp:positionV>
                  <wp:extent cx="711835" cy="62293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1835" cy="622935"/>
                          </a:xfrm>
                          <a:prstGeom prst="rect">
                            <a:avLst/>
                          </a:prstGeom>
                          <a:ln/>
                        </pic:spPr>
                      </pic:pic>
                    </a:graphicData>
                  </a:graphic>
                </wp:anchor>
              </w:drawing>
            </w:r>
          </w:p>
        </w:tc>
      </w:tr>
      <w:tr w:rsidR="00274119" w14:paraId="2FDECD4B" w14:textId="77777777">
        <w:trPr>
          <w:trHeight w:val="76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CEF4F"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2. Department / Center</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9B96" w14:textId="77777777" w:rsidR="00274119" w:rsidRPr="00E1000A" w:rsidRDefault="00000000" w:rsidP="00E1000A">
            <w:pPr>
              <w:jc w:val="right"/>
              <w:rPr>
                <w:rFonts w:ascii="Traditional Arabic" w:eastAsia="Traditional Arabic" w:hAnsi="Traditional Arabic" w:cs="Traditional Arabic"/>
                <w:bCs/>
                <w:sz w:val="28"/>
                <w:szCs w:val="28"/>
              </w:rPr>
            </w:pPr>
            <w:r w:rsidRPr="00E1000A">
              <w:rPr>
                <w:rFonts w:ascii="Traditional Arabic" w:eastAsia="Traditional Arabic" w:hAnsi="Traditional Arabic" w:cs="Traditional Arabic"/>
                <w:bCs/>
                <w:sz w:val="28"/>
                <w:szCs w:val="28"/>
              </w:rPr>
              <w:t>Business Administration</w:t>
            </w:r>
          </w:p>
        </w:tc>
      </w:tr>
      <w:tr w:rsidR="00274119" w14:paraId="7565AFB2"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767D35"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 Course Title /Code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AE0E42" w14:textId="26D6666C" w:rsidR="00274119" w:rsidRPr="00E1000A" w:rsidRDefault="0078103F" w:rsidP="00E1000A">
            <w:pPr>
              <w:jc w:val="right"/>
              <w:rPr>
                <w:rFonts w:ascii="Traditional Arabic" w:eastAsia="Traditional Arabic" w:hAnsi="Traditional Arabic" w:cs="Traditional Arabic"/>
                <w:bCs/>
                <w:sz w:val="28"/>
                <w:szCs w:val="28"/>
              </w:rPr>
            </w:pPr>
            <w:r>
              <w:rPr>
                <w:rFonts w:ascii="Traditional Arabic" w:eastAsia="Traditional Arabic" w:hAnsi="Traditional Arabic" w:cs="Traditional Arabic"/>
                <w:bCs/>
                <w:sz w:val="28"/>
                <w:szCs w:val="28"/>
              </w:rPr>
              <w:t xml:space="preserve">Advanced </w:t>
            </w:r>
            <w:r w:rsidR="00000000" w:rsidRPr="00E1000A">
              <w:rPr>
                <w:rFonts w:ascii="Traditional Arabic" w:eastAsia="Traditional Arabic" w:hAnsi="Traditional Arabic" w:cs="Traditional Arabic"/>
                <w:bCs/>
                <w:sz w:val="28"/>
                <w:szCs w:val="28"/>
              </w:rPr>
              <w:t>Administrative and office applications in the field of business using Excel</w:t>
            </w:r>
            <w:r w:rsidR="00E1000A" w:rsidRPr="00E1000A">
              <w:rPr>
                <w:rFonts w:ascii="Traditional Arabic" w:eastAsia="Traditional Arabic" w:hAnsi="Traditional Arabic" w:cs="Traditional Arabic"/>
                <w:bCs/>
                <w:sz w:val="28"/>
                <w:szCs w:val="28"/>
              </w:rPr>
              <w:t xml:space="preserve"> BA2</w:t>
            </w:r>
            <w:r>
              <w:rPr>
                <w:rFonts w:ascii="Traditional Arabic" w:eastAsia="Traditional Arabic" w:hAnsi="Traditional Arabic" w:cs="Traditional Arabic"/>
                <w:bCs/>
                <w:sz w:val="28"/>
                <w:szCs w:val="28"/>
                <w:lang w:val="en-US"/>
              </w:rPr>
              <w:t>2</w:t>
            </w:r>
            <w:r w:rsidR="00E1000A" w:rsidRPr="00E1000A">
              <w:rPr>
                <w:rFonts w:ascii="Traditional Arabic" w:eastAsia="Traditional Arabic" w:hAnsi="Traditional Arabic" w:cs="Traditional Arabic"/>
                <w:bCs/>
                <w:sz w:val="28"/>
                <w:szCs w:val="28"/>
              </w:rPr>
              <w:t>7</w:t>
            </w:r>
          </w:p>
        </w:tc>
      </w:tr>
      <w:tr w:rsidR="00274119" w14:paraId="5A39A4F3" w14:textId="77777777">
        <w:trPr>
          <w:trHeight w:val="43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248EE"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4. Lecturer Name</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4C9AC" w14:textId="35197014"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Asst. Lecturer Anees Basil Abdulkareem</w:t>
            </w:r>
          </w:p>
        </w:tc>
      </w:tr>
      <w:tr w:rsidR="00274119" w14:paraId="3961BD35" w14:textId="77777777">
        <w:trPr>
          <w:trHeight w:val="496"/>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9D378"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5. Type of Teaching</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29098" w14:textId="589E45E0" w:rsidR="00274119" w:rsidRDefault="00E1000A"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Attendance</w:t>
            </w:r>
          </w:p>
        </w:tc>
      </w:tr>
      <w:tr w:rsidR="00274119" w14:paraId="727EDCA7" w14:textId="77777777">
        <w:trPr>
          <w:trHeight w:val="57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4779D"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6. Academic Year /Term</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DA850" w14:textId="354426C0" w:rsidR="00274119" w:rsidRDefault="006227AE"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lang w:val="en-US"/>
              </w:rPr>
              <w:t>Second Semester</w:t>
            </w:r>
            <w:r>
              <w:rPr>
                <w:rFonts w:ascii="Traditional Arabic" w:eastAsia="Traditional Arabic" w:hAnsi="Traditional Arabic" w:cs="Traditional Arabic"/>
                <w:color w:val="000000"/>
                <w:sz w:val="28"/>
                <w:szCs w:val="28"/>
              </w:rPr>
              <w:t xml:space="preserve"> - Stage (  </w:t>
            </w:r>
            <w:r>
              <w:rPr>
                <w:rFonts w:ascii="Traditional Arabic" w:eastAsia="Traditional Arabic" w:hAnsi="Traditional Arabic" w:cs="Traditional Arabic"/>
                <w:color w:val="FF0000"/>
                <w:sz w:val="28"/>
                <w:szCs w:val="28"/>
              </w:rPr>
              <w:t xml:space="preserve">2 </w:t>
            </w:r>
            <w:r>
              <w:rPr>
                <w:rFonts w:ascii="Traditional Arabic" w:eastAsia="Traditional Arabic" w:hAnsi="Traditional Arabic" w:cs="Traditional Arabic"/>
                <w:color w:val="000000"/>
                <w:sz w:val="28"/>
                <w:szCs w:val="28"/>
              </w:rPr>
              <w:t xml:space="preserve"> )</w:t>
            </w:r>
          </w:p>
        </w:tc>
      </w:tr>
      <w:tr w:rsidR="00274119" w14:paraId="5A3FA807" w14:textId="77777777">
        <w:trPr>
          <w:trHeight w:val="661"/>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D979"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7. Total No. of Teaching Hours</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AB286" w14:textId="77777777" w:rsidR="00274119" w:rsidRDefault="00000000" w:rsidP="00E1000A">
            <w:pPr>
              <w:jc w:val="right"/>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Pr>
              <w:t>45</w:t>
            </w:r>
          </w:p>
        </w:tc>
      </w:tr>
      <w:tr w:rsidR="00274119" w14:paraId="64E6F82B" w14:textId="77777777">
        <w:trPr>
          <w:trHeight w:val="515"/>
        </w:trPr>
        <w:tc>
          <w:tcPr>
            <w:tcW w:w="39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DFD37" w14:textId="77777777" w:rsidR="00274119" w:rsidRDefault="00000000">
            <w:pPr>
              <w:spacing w:before="240" w:line="276" w:lineRule="auto"/>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lastRenderedPageBreak/>
              <w:t>8. Date of Preparing this Course Description</w:t>
            </w:r>
          </w:p>
        </w:tc>
        <w:tc>
          <w:tcPr>
            <w:tcW w:w="6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81DAB" w14:textId="30D381C7" w:rsidR="00274119" w:rsidRDefault="00E1000A">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24/11/2023</w:t>
            </w:r>
          </w:p>
        </w:tc>
      </w:tr>
    </w:tbl>
    <w:p w14:paraId="1853EDC5" w14:textId="77777777" w:rsidR="00274119" w:rsidRDefault="00274119">
      <w:pPr>
        <w:rPr>
          <w:rFonts w:ascii="Traditional Arabic" w:eastAsia="Traditional Arabic" w:hAnsi="Traditional Arabic" w:cs="Traditional Arabic"/>
          <w:b/>
          <w:sz w:val="32"/>
          <w:szCs w:val="32"/>
        </w:rPr>
      </w:pPr>
    </w:p>
    <w:p w14:paraId="66D55D34"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9. Course Objectives</w:t>
      </w:r>
    </w:p>
    <w:tbl>
      <w:tblPr>
        <w:tblStyle w:val="a3"/>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D14B839"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58E6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Providing students with the most important principles and basics of  (Excel)</w:t>
            </w:r>
          </w:p>
        </w:tc>
      </w:tr>
      <w:tr w:rsidR="00274119" w14:paraId="12FC10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EC1C08" w14:textId="634EA6CE"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w:t>
            </w:r>
            <w:r w:rsidR="00E1000A">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Teaching students how to apply (Excel)</w:t>
            </w:r>
          </w:p>
        </w:tc>
      </w:tr>
      <w:tr w:rsidR="00274119" w14:paraId="101BD256"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17EE3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Providing graduates with the necessary knowledge on (Excel)</w:t>
            </w:r>
          </w:p>
        </w:tc>
      </w:tr>
      <w:tr w:rsidR="00274119" w14:paraId="205724F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0F30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Improving the administrative skills in the field of  (Excel)</w:t>
            </w:r>
          </w:p>
        </w:tc>
      </w:tr>
      <w:tr w:rsidR="00274119" w14:paraId="7205D0A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1C2A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Providing graduates with the skills of education and creative learning.</w:t>
            </w:r>
          </w:p>
        </w:tc>
      </w:tr>
    </w:tbl>
    <w:p w14:paraId="309AE499" w14:textId="5E642174" w:rsidR="00274119" w:rsidRDefault="00274119">
      <w:pPr>
        <w:spacing w:before="240" w:after="240"/>
        <w:rPr>
          <w:rFonts w:ascii="Traditional Arabic" w:eastAsia="Traditional Arabic" w:hAnsi="Traditional Arabic" w:cs="Traditional Arabic"/>
          <w:b/>
          <w:sz w:val="28"/>
          <w:szCs w:val="28"/>
        </w:rPr>
      </w:pPr>
    </w:p>
    <w:p w14:paraId="41407FC6"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 Course Output, Methodology and Evaluation</w:t>
      </w:r>
    </w:p>
    <w:p w14:paraId="62729FA0" w14:textId="77777777" w:rsidR="00274119" w:rsidRDefault="00000000" w:rsidP="00E1000A">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(A) Cognitive Objectives</w:t>
      </w:r>
    </w:p>
    <w:tbl>
      <w:tblPr>
        <w:tblStyle w:val="a4"/>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EE109E3" w14:textId="77777777">
        <w:trPr>
          <w:trHeight w:val="87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AF0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Enabling students to acquire knowledge and the art of  (Excel)</w:t>
            </w:r>
          </w:p>
        </w:tc>
      </w:tr>
      <w:tr w:rsidR="00274119" w14:paraId="6C50B7A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536B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Acquainting students with how to promote their personal knowledge.</w:t>
            </w:r>
          </w:p>
        </w:tc>
      </w:tr>
      <w:tr w:rsidR="00274119" w14:paraId="5127D49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2BC8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c. Helping students to acquire knowledge in the art of I T</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6B95FF5F"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2C82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Enabling students to sharpen their skills in the dynamic work environment.</w:t>
            </w:r>
          </w:p>
        </w:tc>
      </w:tr>
      <w:tr w:rsidR="00274119" w14:paraId="7414A4D9"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72D2F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Enabling students to invest their scientific abilities in their working place in the scope of  (Excel)</w:t>
            </w:r>
          </w:p>
        </w:tc>
      </w:tr>
      <w:tr w:rsidR="00274119" w14:paraId="76B2E1A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058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f. Helping students to get the necessary knowledge to solve problems (Excel)</w:t>
            </w:r>
          </w:p>
        </w:tc>
      </w:tr>
    </w:tbl>
    <w:p w14:paraId="760A4975" w14:textId="77777777" w:rsidR="00E1000A"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b/>
      </w:r>
    </w:p>
    <w:p w14:paraId="2805B619" w14:textId="124ED9E8"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Skill Objectives Related to the Program:</w:t>
      </w:r>
    </w:p>
    <w:tbl>
      <w:tblPr>
        <w:tblStyle w:val="a5"/>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53E675D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B20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Scientific Skills</w:t>
            </w:r>
          </w:p>
        </w:tc>
      </w:tr>
      <w:tr w:rsidR="00274119" w14:paraId="5202B0E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2855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Leadership Skills</w:t>
            </w:r>
          </w:p>
        </w:tc>
      </w:tr>
      <w:tr w:rsidR="00274119" w14:paraId="3432F0C6"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9544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Skills Related to Administrative Work Challenges</w:t>
            </w:r>
          </w:p>
        </w:tc>
      </w:tr>
    </w:tbl>
    <w:p w14:paraId="214BB2A0"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0105DA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Teaching and Learning</w:t>
      </w:r>
    </w:p>
    <w:tbl>
      <w:tblPr>
        <w:tblStyle w:val="a6"/>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2583880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6562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Using already- prepared lectures.</w:t>
            </w:r>
          </w:p>
        </w:tc>
      </w:tr>
      <w:tr w:rsidR="00274119" w14:paraId="6855583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581E7"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Using up-to-date  data shows.</w:t>
            </w:r>
          </w:p>
        </w:tc>
      </w:tr>
      <w:tr w:rsidR="00274119" w14:paraId="17CC5A2B"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A23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Homework</w:t>
            </w:r>
          </w:p>
        </w:tc>
      </w:tr>
      <w:tr w:rsidR="00274119" w14:paraId="7D3F420D"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ABDCB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d. Adopting group discussions.</w:t>
            </w:r>
          </w:p>
        </w:tc>
      </w:tr>
    </w:tbl>
    <w:p w14:paraId="7ED5EA4D"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6F8A764B"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15EED1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911D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practical side</w:t>
            </w:r>
          </w:p>
        </w:tc>
      </w:tr>
      <w:tr w:rsidR="00274119" w14:paraId="2513ECC9"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9EF0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Monthly tests</w:t>
            </w:r>
          </w:p>
        </w:tc>
      </w:tr>
      <w:tr w:rsidR="00274119" w14:paraId="3CFC35D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F9D8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Daily quizzes</w:t>
            </w:r>
          </w:p>
        </w:tc>
      </w:tr>
      <w:tr w:rsidR="00274119" w14:paraId="254634D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9559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Students'  Regular Attendance</w:t>
            </w:r>
          </w:p>
        </w:tc>
      </w:tr>
    </w:tbl>
    <w:p w14:paraId="0AE4ACC7" w14:textId="52390BEA"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DDED45D" w14:textId="6FAFAF00"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r>
        <w:rPr>
          <w:rFonts w:ascii="Traditional Arabic" w:eastAsia="Traditional Arabic" w:hAnsi="Traditional Arabic" w:cs="Traditional Arabic"/>
          <w:b/>
          <w:sz w:val="28"/>
          <w:szCs w:val="28"/>
        </w:rPr>
        <w:tab/>
        <w:t>(C) Sentimental and Value Objectives</w:t>
      </w:r>
    </w:p>
    <w:tbl>
      <w:tblPr>
        <w:tblStyle w:val="a8"/>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67AF352"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5F7A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Realizing ethical objectives.</w:t>
            </w:r>
          </w:p>
        </w:tc>
      </w:tr>
      <w:tr w:rsidR="00274119" w14:paraId="4B4267F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58454"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Commitment to university traditions.</w:t>
            </w:r>
          </w:p>
        </w:tc>
      </w:tr>
      <w:tr w:rsidR="00274119" w14:paraId="45256213"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AC28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Compliance with the University Instructions and the Ministry Regulations.</w:t>
            </w:r>
          </w:p>
        </w:tc>
      </w:tr>
      <w:tr w:rsidR="00274119" w14:paraId="46F13BB4"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0531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Promoting  students' personal abilities in educational scopes and how to behave well with others.</w:t>
            </w:r>
          </w:p>
        </w:tc>
      </w:tr>
    </w:tbl>
    <w:p w14:paraId="2F8C3CC3"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97C1887" w14:textId="77777777" w:rsidR="00E1000A" w:rsidRDefault="00E1000A" w:rsidP="00E1000A">
      <w:pPr>
        <w:bidi w:val="0"/>
        <w:spacing w:before="240" w:after="240"/>
        <w:jc w:val="both"/>
        <w:rPr>
          <w:rFonts w:ascii="Traditional Arabic" w:eastAsia="Traditional Arabic" w:hAnsi="Traditional Arabic" w:cs="Traditional Arabic"/>
          <w:b/>
          <w:sz w:val="28"/>
          <w:szCs w:val="28"/>
        </w:rPr>
      </w:pPr>
    </w:p>
    <w:p w14:paraId="3203CC8C"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Methods of Teaching and Learning</w:t>
      </w:r>
    </w:p>
    <w:tbl>
      <w:tblPr>
        <w:tblStyle w:val="a9"/>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4186BFF3"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AEA2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Lectures on university instructions.</w:t>
            </w:r>
          </w:p>
        </w:tc>
      </w:tr>
      <w:tr w:rsidR="00274119" w14:paraId="3CC98575"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EB3ED"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Educational guidance lectures.</w:t>
            </w:r>
          </w:p>
        </w:tc>
      </w:tr>
      <w:tr w:rsidR="00274119" w14:paraId="31E981D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A4BC"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Continuous directing.</w:t>
            </w:r>
          </w:p>
        </w:tc>
      </w:tr>
      <w:tr w:rsidR="00274119" w14:paraId="1B0964C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7AC49"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Visiting State and private institutions.</w:t>
            </w:r>
          </w:p>
        </w:tc>
      </w:tr>
      <w:tr w:rsidR="00274119" w14:paraId="175EA6B8"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C1496"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e. Showing practical cases.</w:t>
            </w:r>
          </w:p>
        </w:tc>
      </w:tr>
    </w:tbl>
    <w:p w14:paraId="252EADB9"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ACB539F"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Methods of Evaluation</w:t>
      </w:r>
    </w:p>
    <w:tbl>
      <w:tblPr>
        <w:tblStyle w:val="aa"/>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699A65F0"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3C431"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Daily quizzes.</w:t>
            </w:r>
          </w:p>
        </w:tc>
      </w:tr>
      <w:tr w:rsidR="00274119" w14:paraId="7F8E1633"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4595BB"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Classroom discussions and commitment to ethics and sublime values.</w:t>
            </w:r>
          </w:p>
        </w:tc>
      </w:tr>
      <w:tr w:rsidR="00274119" w14:paraId="7749A310"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F6989E"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Special marks for class activities.</w:t>
            </w:r>
          </w:p>
        </w:tc>
      </w:tr>
      <w:tr w:rsidR="00274119" w14:paraId="59033607"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18975"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Monthly and quarterly evaluation.</w:t>
            </w:r>
          </w:p>
        </w:tc>
      </w:tr>
    </w:tbl>
    <w:p w14:paraId="6B3C934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0DEB7B8A"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 General and Qualitative Skills (other skills related to the ability of employment and personal development)</w:t>
      </w:r>
    </w:p>
    <w:tbl>
      <w:tblPr>
        <w:tblStyle w:val="ab"/>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7AE399BB"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F2823"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a. Enabling students to acquire the skill and art of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r w:rsidR="00274119" w14:paraId="3D00CE64"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8DA508"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b. Enabling students to apply creative thinking in (Excel)</w:t>
            </w:r>
          </w:p>
        </w:tc>
      </w:tr>
      <w:tr w:rsidR="00274119" w14:paraId="459D5FF1"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FAABCA"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Enabling students to use modern methods of analysis and conclusions.</w:t>
            </w:r>
          </w:p>
        </w:tc>
      </w:tr>
      <w:tr w:rsidR="00274119" w14:paraId="76879F6C" w14:textId="77777777">
        <w:trPr>
          <w:trHeight w:val="54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6682F" w14:textId="77777777" w:rsidR="00274119" w:rsidRDefault="00000000" w:rsidP="00E1000A">
            <w:pPr>
              <w:bidi w:val="0"/>
              <w:spacing w:before="240" w:line="276" w:lineRule="auto"/>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Enabling students on </w:t>
            </w: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28"/>
                <w:szCs w:val="28"/>
              </w:rPr>
              <w:t>(Excel)</w:t>
            </w:r>
          </w:p>
        </w:tc>
      </w:tr>
    </w:tbl>
    <w:p w14:paraId="4BCD9E08" w14:textId="4264414C"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A348242" w14:textId="77777777" w:rsidR="00274119" w:rsidRDefault="00000000" w:rsidP="00E1000A">
      <w:pPr>
        <w:bidi w:val="0"/>
        <w:spacing w:before="240" w:after="240"/>
        <w:jc w:val="both"/>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 Course Structure</w:t>
      </w:r>
    </w:p>
    <w:tbl>
      <w:tblPr>
        <w:tblStyle w:val="ac"/>
        <w:tblW w:w="10525" w:type="dxa"/>
        <w:tblInd w:w="-1166" w:type="dxa"/>
        <w:tblBorders>
          <w:top w:val="nil"/>
          <w:left w:val="nil"/>
          <w:bottom w:val="nil"/>
          <w:right w:val="nil"/>
          <w:insideH w:val="nil"/>
          <w:insideV w:val="nil"/>
        </w:tblBorders>
        <w:tblLayout w:type="fixed"/>
        <w:tblLook w:val="0600" w:firstRow="0" w:lastRow="0" w:firstColumn="0" w:lastColumn="0" w:noHBand="1" w:noVBand="1"/>
      </w:tblPr>
      <w:tblGrid>
        <w:gridCol w:w="810"/>
        <w:gridCol w:w="924"/>
        <w:gridCol w:w="1711"/>
        <w:gridCol w:w="3059"/>
        <w:gridCol w:w="2219"/>
        <w:gridCol w:w="1802"/>
      </w:tblGrid>
      <w:tr w:rsidR="00274119" w14:paraId="27D35B28" w14:textId="77777777" w:rsidTr="006227AE">
        <w:trPr>
          <w:trHeight w:val="102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5E04A"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Week</w:t>
            </w:r>
          </w:p>
        </w:tc>
        <w:tc>
          <w:tcPr>
            <w:tcW w:w="9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2A4735" w14:textId="77777777" w:rsidR="00274119" w:rsidRDefault="00000000" w:rsidP="00E1000A">
            <w:pPr>
              <w:bidi w:val="0"/>
              <w:spacing w:before="240" w:line="276" w:lineRule="auto"/>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No of Hours</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FA8B4D"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Required Learning Output</w:t>
            </w:r>
          </w:p>
        </w:tc>
        <w:tc>
          <w:tcPr>
            <w:tcW w:w="30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BEFB04"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Title of Subject</w:t>
            </w:r>
          </w:p>
        </w:tc>
        <w:tc>
          <w:tcPr>
            <w:tcW w:w="22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B08D75"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Teaching Method</w:t>
            </w:r>
          </w:p>
        </w:tc>
        <w:tc>
          <w:tcPr>
            <w:tcW w:w="18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FCCDF" w14:textId="77777777" w:rsidR="00274119" w:rsidRDefault="00000000" w:rsidP="00E1000A">
            <w:pPr>
              <w:bidi w:val="0"/>
              <w:spacing w:before="240" w:line="276" w:lineRule="auto"/>
              <w:jc w:val="center"/>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Pr>
              <w:t>Evaluation</w:t>
            </w:r>
          </w:p>
        </w:tc>
      </w:tr>
      <w:tr w:rsidR="00274119" w14:paraId="519DD2CE"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CE6B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10B1A5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1FEA08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0610694" w14:textId="19F85126" w:rsidR="00274119" w:rsidRDefault="006227AE" w:rsidP="00E1000A">
            <w:pPr>
              <w:bidi w:val="0"/>
              <w:rPr>
                <w:sz w:val="28"/>
                <w:szCs w:val="28"/>
              </w:rPr>
            </w:pPr>
            <w:r>
              <w:rPr>
                <w:sz w:val="28"/>
                <w:szCs w:val="28"/>
              </w:rPr>
              <w:t>Cell formatting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623B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ED44BE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717036B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8EF7F2A"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16EE5E2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01F5AD6C"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D193B"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1ADB19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F82E0C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AF6BE04" w14:textId="55815F46" w:rsidR="00274119" w:rsidRDefault="006227AE" w:rsidP="00E1000A">
            <w:pPr>
              <w:bidi w:val="0"/>
              <w:rPr>
                <w:sz w:val="28"/>
                <w:szCs w:val="28"/>
              </w:rPr>
            </w:pPr>
            <w:r>
              <w:rPr>
                <w:sz w:val="28"/>
                <w:szCs w:val="28"/>
              </w:rPr>
              <w:t>Numerical cell formatting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E453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051260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42BC9A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EE31A74"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97AAAC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735AE06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AACA6"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98E40C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1583FC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19295B2" w14:textId="00BEF2A1" w:rsidR="00274119" w:rsidRDefault="006227AE" w:rsidP="00E1000A">
            <w:pPr>
              <w:bidi w:val="0"/>
              <w:rPr>
                <w:sz w:val="28"/>
                <w:szCs w:val="28"/>
              </w:rPr>
            </w:pPr>
            <w:r>
              <w:rPr>
                <w:sz w:val="28"/>
                <w:szCs w:val="28"/>
              </w:rPr>
              <w:t xml:space="preserve">Text cell </w:t>
            </w:r>
            <w:proofErr w:type="spellStart"/>
            <w:r>
              <w:rPr>
                <w:sz w:val="28"/>
                <w:szCs w:val="28"/>
              </w:rPr>
              <w:t>formating</w:t>
            </w:r>
            <w:proofErr w:type="spellEnd"/>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5AB8C"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46130A8D"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388A44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C123413"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463F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274119" w14:paraId="4D4F645D"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EBC30"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D6633E9"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4E24D8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8C4509D" w14:textId="313782DD" w:rsidR="00274119" w:rsidRDefault="006227AE" w:rsidP="00E1000A">
            <w:pPr>
              <w:bidi w:val="0"/>
              <w:rPr>
                <w:sz w:val="28"/>
                <w:szCs w:val="28"/>
              </w:rPr>
            </w:pPr>
            <w:r>
              <w:rPr>
                <w:sz w:val="28"/>
                <w:szCs w:val="28"/>
              </w:rPr>
              <w:t>Merging cells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56F7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A17581"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325B0E8"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8005BFE"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0D60375"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190EB22"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A1AD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5974F99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797A19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0F201819" w14:textId="32978B7C" w:rsidR="006227AE" w:rsidRDefault="006227AE" w:rsidP="006227AE">
            <w:pPr>
              <w:bidi w:val="0"/>
              <w:rPr>
                <w:sz w:val="28"/>
                <w:szCs w:val="28"/>
              </w:rPr>
            </w:pPr>
            <w:r>
              <w:rPr>
                <w:sz w:val="28"/>
                <w:szCs w:val="28"/>
              </w:rPr>
              <w:t xml:space="preserve">Cell auto </w:t>
            </w:r>
            <w:proofErr w:type="spellStart"/>
            <w:r>
              <w:rPr>
                <w:sz w:val="28"/>
                <w:szCs w:val="28"/>
              </w:rPr>
              <w:t>formating</w:t>
            </w:r>
            <w:proofErr w:type="spellEnd"/>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9278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A7F86C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962FE8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15CB404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316DEFA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65B51C7"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95A0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6</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91FC73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32A487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A117C" w14:textId="7ACEDB73" w:rsidR="006227AE" w:rsidRDefault="006227AE" w:rsidP="006227AE">
            <w:pPr>
              <w:bidi w:val="0"/>
              <w:rPr>
                <w:sz w:val="28"/>
                <w:szCs w:val="28"/>
              </w:rPr>
            </w:pPr>
            <w:r>
              <w:rPr>
                <w:sz w:val="28"/>
                <w:szCs w:val="28"/>
              </w:rPr>
              <w:t>Data manipulation</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D943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655CF25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9C9584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4BAA5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7DD3186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5EDCFCFF"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5D019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7</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431367A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5A7B80E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F0CE998" w14:textId="6CC5CEF3" w:rsidR="006227AE" w:rsidRDefault="006227AE" w:rsidP="006227AE">
            <w:pPr>
              <w:bidi w:val="0"/>
              <w:rPr>
                <w:sz w:val="28"/>
                <w:szCs w:val="28"/>
              </w:rPr>
            </w:pPr>
            <w:r>
              <w:rPr>
                <w:sz w:val="28"/>
                <w:szCs w:val="28"/>
              </w:rPr>
              <w:t>Data security</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6A579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3AF20D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08C6C1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61AA158"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6AC664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08ED37F2"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2B3D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8</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1A9DA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A1E888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7069593E" w14:textId="7BA129FF" w:rsidR="006227AE" w:rsidRDefault="006227AE" w:rsidP="006227AE">
            <w:pPr>
              <w:bidi w:val="0"/>
              <w:rPr>
                <w:sz w:val="28"/>
                <w:szCs w:val="28"/>
              </w:rPr>
            </w:pPr>
            <w:r>
              <w:rPr>
                <w:sz w:val="28"/>
                <w:szCs w:val="28"/>
              </w:rPr>
              <w:t>filtering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919F6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19DF4D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13C6803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4131D35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2F847E4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500C9153"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8803B4"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9</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002BA2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3AB3E2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4B7B7664" w14:textId="70D5273A" w:rsidR="006227AE" w:rsidRDefault="006227AE" w:rsidP="006227AE">
            <w:pPr>
              <w:bidi w:val="0"/>
              <w:rPr>
                <w:sz w:val="28"/>
                <w:szCs w:val="28"/>
              </w:rPr>
            </w:pPr>
            <w:r>
              <w:rPr>
                <w:sz w:val="28"/>
                <w:szCs w:val="28"/>
              </w:rPr>
              <w:t>Data checking</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79C49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0C772AF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2B857B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0508F4D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3A5F09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F836CC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FF24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10</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36E281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404F13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3CA5C1CA" w14:textId="3C4EC532" w:rsidR="006227AE" w:rsidRDefault="006227AE" w:rsidP="006227AE">
            <w:pPr>
              <w:bidi w:val="0"/>
              <w:rPr>
                <w:sz w:val="28"/>
                <w:szCs w:val="28"/>
              </w:rPr>
            </w:pPr>
            <w:r>
              <w:rPr>
                <w:sz w:val="28"/>
                <w:szCs w:val="28"/>
              </w:rPr>
              <w:t>graphs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825D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99FAF0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5E0B3D5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03C441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30CDCE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7BEA2C0"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FCBA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11</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0D63BD14"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465956B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6C60C25C" w14:textId="34EFE303" w:rsidR="006227AE" w:rsidRDefault="006227AE" w:rsidP="006227AE">
            <w:pPr>
              <w:bidi w:val="0"/>
              <w:rPr>
                <w:sz w:val="28"/>
                <w:szCs w:val="28"/>
              </w:rPr>
            </w:pPr>
            <w:r>
              <w:rPr>
                <w:sz w:val="28"/>
                <w:szCs w:val="28"/>
              </w:rPr>
              <w:t>Designing administrative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D246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2E3978E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DDF08D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062BCF5"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06F7B3F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7684576A"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76922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3AD23D1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2E7F2B9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5FB7560E" w14:textId="71E4A761" w:rsidR="006227AE" w:rsidRDefault="006227AE" w:rsidP="006227AE">
            <w:pPr>
              <w:bidi w:val="0"/>
              <w:rPr>
                <w:sz w:val="28"/>
                <w:szCs w:val="28"/>
              </w:rPr>
            </w:pPr>
            <w:r>
              <w:rPr>
                <w:sz w:val="28"/>
                <w:szCs w:val="28"/>
              </w:rPr>
              <w:t>Designing information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6D450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5FD231C"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6B38CAA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7CC34E9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6BAA121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695F4A21"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A68B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13</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630A513"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7339AD4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06B89146" w14:textId="6BF62467" w:rsidR="006227AE" w:rsidRDefault="006227AE" w:rsidP="006227AE">
            <w:pPr>
              <w:bidi w:val="0"/>
              <w:rPr>
                <w:sz w:val="28"/>
                <w:szCs w:val="28"/>
              </w:rPr>
            </w:pPr>
            <w:r>
              <w:rPr>
                <w:sz w:val="28"/>
                <w:szCs w:val="28"/>
              </w:rPr>
              <w:t>Designing accounting systems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A9EB3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1EB287E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4215B091"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5523953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12090C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27E9EA2D"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ABCF6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14</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654035BF"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6B5ADB5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tcPr>
          <w:p w14:paraId="179D9B95" w14:textId="5CDF8079" w:rsidR="006227AE" w:rsidRDefault="006227AE" w:rsidP="006227AE">
            <w:pPr>
              <w:bidi w:val="0"/>
              <w:rPr>
                <w:sz w:val="28"/>
                <w:szCs w:val="28"/>
              </w:rPr>
            </w:pPr>
            <w:r>
              <w:rPr>
                <w:sz w:val="28"/>
                <w:szCs w:val="28"/>
              </w:rPr>
              <w:t>Designing systems for human resources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666A1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3800A85B"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0C478726"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2F187959"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58F41C2E"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r w:rsidR="006227AE" w14:paraId="7F88870A" w14:textId="77777777" w:rsidTr="006227AE">
        <w:trPr>
          <w:trHeight w:val="2015"/>
        </w:trPr>
        <w:tc>
          <w:tcPr>
            <w:tcW w:w="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9958A"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15</w:t>
            </w:r>
          </w:p>
        </w:tc>
        <w:tc>
          <w:tcPr>
            <w:tcW w:w="924" w:type="dxa"/>
            <w:tcBorders>
              <w:top w:val="nil"/>
              <w:left w:val="nil"/>
              <w:bottom w:val="single" w:sz="8" w:space="0" w:color="000000"/>
              <w:right w:val="single" w:sz="8" w:space="0" w:color="000000"/>
            </w:tcBorders>
            <w:tcMar>
              <w:top w:w="100" w:type="dxa"/>
              <w:left w:w="100" w:type="dxa"/>
              <w:bottom w:w="100" w:type="dxa"/>
              <w:right w:w="100" w:type="dxa"/>
            </w:tcMar>
          </w:tcPr>
          <w:p w14:paraId="777ABD2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3</w:t>
            </w:r>
          </w:p>
        </w:tc>
        <w:tc>
          <w:tcPr>
            <w:tcW w:w="1711" w:type="dxa"/>
            <w:tcBorders>
              <w:top w:val="nil"/>
              <w:left w:val="nil"/>
              <w:bottom w:val="single" w:sz="8" w:space="0" w:color="000000"/>
              <w:right w:val="single" w:sz="8" w:space="0" w:color="000000"/>
            </w:tcBorders>
            <w:tcMar>
              <w:top w:w="100" w:type="dxa"/>
              <w:left w:w="100" w:type="dxa"/>
              <w:bottom w:w="100" w:type="dxa"/>
              <w:right w:w="100" w:type="dxa"/>
            </w:tcMar>
          </w:tcPr>
          <w:p w14:paraId="3AB66757"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student understands the subject</w:t>
            </w:r>
          </w:p>
        </w:tc>
        <w:tc>
          <w:tcPr>
            <w:tcW w:w="30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7520C" w14:textId="114BA38F" w:rsidR="006227AE" w:rsidRDefault="006227AE" w:rsidP="006227AE">
            <w:pPr>
              <w:bidi w:val="0"/>
              <w:rPr>
                <w:sz w:val="28"/>
                <w:szCs w:val="28"/>
              </w:rPr>
            </w:pPr>
            <w:r>
              <w:rPr>
                <w:sz w:val="28"/>
                <w:szCs w:val="28"/>
              </w:rPr>
              <w:t>Advanced designs</w:t>
            </w:r>
          </w:p>
        </w:tc>
        <w:tc>
          <w:tcPr>
            <w:tcW w:w="22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0336E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lectures</w:t>
            </w:r>
          </w:p>
          <w:p w14:paraId="5E5D2922"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case study</w:t>
            </w:r>
          </w:p>
          <w:p w14:paraId="36FFF490"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-discussions</w:t>
            </w:r>
          </w:p>
        </w:tc>
        <w:tc>
          <w:tcPr>
            <w:tcW w:w="1802" w:type="dxa"/>
            <w:tcBorders>
              <w:top w:val="nil"/>
              <w:left w:val="nil"/>
              <w:bottom w:val="single" w:sz="8" w:space="0" w:color="000000"/>
              <w:right w:val="single" w:sz="8" w:space="0" w:color="000000"/>
            </w:tcBorders>
            <w:tcMar>
              <w:top w:w="100" w:type="dxa"/>
              <w:left w:w="100" w:type="dxa"/>
              <w:bottom w:w="100" w:type="dxa"/>
              <w:right w:w="100" w:type="dxa"/>
            </w:tcMar>
          </w:tcPr>
          <w:p w14:paraId="145611C8"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practical side</w:t>
            </w:r>
          </w:p>
          <w:p w14:paraId="44F4D47D" w14:textId="77777777" w:rsidR="006227AE" w:rsidRDefault="006227AE" w:rsidP="006227AE">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-questions</w:t>
            </w:r>
          </w:p>
        </w:tc>
      </w:tr>
    </w:tbl>
    <w:p w14:paraId="33B17D59"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7317A331" w14:textId="77777777" w:rsidR="00274119" w:rsidRDefault="00274119">
      <w:pPr>
        <w:spacing w:before="240" w:after="240"/>
        <w:rPr>
          <w:rFonts w:ascii="Traditional Arabic" w:eastAsia="Traditional Arabic" w:hAnsi="Traditional Arabic" w:cs="Traditional Arabic"/>
          <w:b/>
          <w:sz w:val="28"/>
          <w:szCs w:val="28"/>
        </w:rPr>
      </w:pPr>
    </w:p>
    <w:p w14:paraId="6CDC7154"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12.Infrastructure</w:t>
      </w:r>
    </w:p>
    <w:tbl>
      <w:tblPr>
        <w:tblStyle w:val="ad"/>
        <w:tblW w:w="10375" w:type="dxa"/>
        <w:tblInd w:w="-916" w:type="dxa"/>
        <w:tblBorders>
          <w:top w:val="nil"/>
          <w:left w:val="nil"/>
          <w:bottom w:val="nil"/>
          <w:right w:val="nil"/>
          <w:insideH w:val="nil"/>
          <w:insideV w:val="nil"/>
        </w:tblBorders>
        <w:tblLayout w:type="fixed"/>
        <w:tblLook w:val="0600" w:firstRow="0" w:lastRow="0" w:firstColumn="0" w:lastColumn="0" w:noHBand="1" w:noVBand="1"/>
      </w:tblPr>
      <w:tblGrid>
        <w:gridCol w:w="5100"/>
        <w:gridCol w:w="5275"/>
      </w:tblGrid>
      <w:tr w:rsidR="00274119" w14:paraId="04450817" w14:textId="77777777">
        <w:trPr>
          <w:trHeight w:val="87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49E52" w14:textId="77777777" w:rsidR="00274119" w:rsidRDefault="00000000"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Textbooks</w:t>
            </w:r>
          </w:p>
        </w:tc>
        <w:tc>
          <w:tcPr>
            <w:tcW w:w="5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AA4E7" w14:textId="6A9A9610" w:rsidR="00274119" w:rsidRDefault="00E1000A" w:rsidP="00E1000A">
            <w:pPr>
              <w:bidi w:val="0"/>
              <w:spacing w:before="240" w:line="276" w:lineRule="auto"/>
              <w:rPr>
                <w:rFonts w:ascii="Traditional Arabic" w:eastAsia="Traditional Arabic" w:hAnsi="Traditional Arabic" w:cs="Traditional Arabic"/>
                <w:b/>
                <w:sz w:val="28"/>
                <w:szCs w:val="28"/>
              </w:rPr>
            </w:pPr>
            <w:r w:rsidRPr="00E1000A">
              <w:rPr>
                <w:rFonts w:ascii="Traditional Arabic" w:eastAsia="Traditional Arabic" w:hAnsi="Traditional Arabic" w:cs="Traditional Arabic"/>
                <w:b/>
                <w:sz w:val="28"/>
                <w:szCs w:val="28"/>
                <w:lang w:val="en-US"/>
              </w:rPr>
              <w:t>Microsoft Excel 2019 for Dummies</w:t>
            </w:r>
          </w:p>
        </w:tc>
      </w:tr>
      <w:tr w:rsidR="00E1000A" w14:paraId="0400AC75" w14:textId="77777777" w:rsidTr="00642394">
        <w:trPr>
          <w:trHeight w:val="54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4097C"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References</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DB126B" w14:textId="77777777" w:rsidR="00E1000A" w:rsidRDefault="00E1000A" w:rsidP="00E1000A">
            <w:pPr>
              <w:autoSpaceDE w:val="0"/>
              <w:autoSpaceDN w:val="0"/>
              <w:bidi w:val="0"/>
              <w:adjustRightInd w:val="0"/>
            </w:pPr>
            <w:r>
              <w:t>Office 365 For Dummies</w:t>
            </w:r>
          </w:p>
          <w:p w14:paraId="7B5E911F" w14:textId="77777777" w:rsidR="00E1000A" w:rsidRDefault="00E1000A" w:rsidP="00E1000A">
            <w:pPr>
              <w:autoSpaceDE w:val="0"/>
              <w:autoSpaceDN w:val="0"/>
              <w:bidi w:val="0"/>
              <w:adjustRightInd w:val="0"/>
            </w:pPr>
            <w:r>
              <w:t>Beginning Excel 2019</w:t>
            </w:r>
          </w:p>
          <w:p w14:paraId="75F25502" w14:textId="77777777" w:rsidR="00E1000A" w:rsidRDefault="00E1000A" w:rsidP="00E1000A">
            <w:pPr>
              <w:autoSpaceDE w:val="0"/>
              <w:autoSpaceDN w:val="0"/>
              <w:bidi w:val="0"/>
              <w:adjustRightInd w:val="0"/>
              <w:rPr>
                <w:rtl/>
              </w:rPr>
            </w:pPr>
            <w:r>
              <w:t>Excel 2019 A Quick And Complete Guide to Master Spreadsheets</w:t>
            </w:r>
          </w:p>
          <w:p w14:paraId="372C6049" w14:textId="77777777" w:rsidR="00E1000A" w:rsidRDefault="00E1000A" w:rsidP="00E1000A">
            <w:pPr>
              <w:autoSpaceDE w:val="0"/>
              <w:autoSpaceDN w:val="0"/>
              <w:bidi w:val="0"/>
              <w:adjustRightInd w:val="0"/>
            </w:pPr>
            <w:r>
              <w:t>Microsoft Office 2016 Step by Step</w:t>
            </w:r>
          </w:p>
          <w:p w14:paraId="1DFCBD8E" w14:textId="53F69E86" w:rsidR="00E1000A" w:rsidRDefault="00E1000A" w:rsidP="00E1000A">
            <w:pPr>
              <w:autoSpaceDE w:val="0"/>
              <w:autoSpaceDN w:val="0"/>
              <w:bidi w:val="0"/>
              <w:adjustRightInd w:val="0"/>
              <w:rPr>
                <w:rFonts w:ascii="Traditional Arabic" w:eastAsia="Traditional Arabic" w:hAnsi="Traditional Arabic" w:cs="Traditional Arabic"/>
                <w:b/>
                <w:sz w:val="28"/>
                <w:szCs w:val="28"/>
              </w:rPr>
            </w:pPr>
            <w:r>
              <w:t>Microsoft Office 2007 Step by Step</w:t>
            </w:r>
          </w:p>
        </w:tc>
      </w:tr>
      <w:tr w:rsidR="00E1000A" w14:paraId="54F0069F"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BD0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Recommended books and periodicals (journals, reports, etc.)</w:t>
            </w:r>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6A338130"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p>
        </w:tc>
      </w:tr>
      <w:tr w:rsidR="00E1000A" w14:paraId="6A941F1B" w14:textId="77777777">
        <w:trPr>
          <w:trHeight w:val="875"/>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3AE917" w14:textId="77777777" w:rsidR="00E1000A" w:rsidRDefault="00E1000A" w:rsidP="00E1000A">
            <w:pPr>
              <w:bidi w:val="0"/>
              <w:spacing w:before="240" w:line="276" w:lineRule="auto"/>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d. Electronic references, internet websites, </w:t>
            </w:r>
            <w:proofErr w:type="spellStart"/>
            <w:r>
              <w:rPr>
                <w:rFonts w:ascii="Traditional Arabic" w:eastAsia="Traditional Arabic" w:hAnsi="Traditional Arabic" w:cs="Traditional Arabic"/>
                <w:b/>
                <w:sz w:val="28"/>
                <w:szCs w:val="28"/>
              </w:rPr>
              <w:t>etc</w:t>
            </w:r>
            <w:proofErr w:type="spellEnd"/>
          </w:p>
        </w:tc>
        <w:tc>
          <w:tcPr>
            <w:tcW w:w="5275" w:type="dxa"/>
            <w:tcBorders>
              <w:top w:val="nil"/>
              <w:left w:val="nil"/>
              <w:bottom w:val="single" w:sz="8" w:space="0" w:color="000000"/>
              <w:right w:val="single" w:sz="8" w:space="0" w:color="000000"/>
            </w:tcBorders>
            <w:tcMar>
              <w:top w:w="100" w:type="dxa"/>
              <w:left w:w="100" w:type="dxa"/>
              <w:bottom w:w="100" w:type="dxa"/>
              <w:right w:w="100" w:type="dxa"/>
            </w:tcMar>
          </w:tcPr>
          <w:p w14:paraId="4A0CDD57" w14:textId="200B9EBB" w:rsidR="00E1000A" w:rsidRDefault="00E1000A" w:rsidP="00E1000A">
            <w:pPr>
              <w:bidi w:val="0"/>
              <w:spacing w:before="240" w:line="276" w:lineRule="auto"/>
              <w:rPr>
                <w:rFonts w:ascii="Traditional Arabic" w:eastAsia="Traditional Arabic" w:hAnsi="Traditional Arabic" w:cs="Traditional Arabic"/>
                <w:b/>
                <w:sz w:val="22"/>
                <w:szCs w:val="22"/>
              </w:rPr>
            </w:pPr>
          </w:p>
        </w:tc>
      </w:tr>
    </w:tbl>
    <w:p w14:paraId="4F7A3A1B" w14:textId="77777777" w:rsidR="00274119" w:rsidRDefault="00000000">
      <w:pPr>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 xml:space="preserve"> </w:t>
      </w:r>
    </w:p>
    <w:p w14:paraId="272DA243" w14:textId="77777777" w:rsidR="00930EC8" w:rsidRDefault="00930EC8">
      <w:pPr>
        <w:spacing w:before="240" w:after="240"/>
        <w:rPr>
          <w:rFonts w:ascii="Traditional Arabic" w:eastAsia="Traditional Arabic" w:hAnsi="Traditional Arabic" w:cs="Traditional Arabic"/>
          <w:b/>
          <w:sz w:val="28"/>
          <w:szCs w:val="28"/>
        </w:rPr>
      </w:pPr>
    </w:p>
    <w:p w14:paraId="1F13FBD9" w14:textId="77777777" w:rsidR="00274119" w:rsidRDefault="00000000" w:rsidP="00930EC8">
      <w:pPr>
        <w:bidi w:val="0"/>
        <w:spacing w:before="240" w:after="240"/>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lastRenderedPageBreak/>
        <w:t>13. The Plan of Improving the Course</w:t>
      </w:r>
    </w:p>
    <w:tbl>
      <w:tblPr>
        <w:tblStyle w:val="ae"/>
        <w:tblW w:w="8311" w:type="dxa"/>
        <w:tblBorders>
          <w:top w:val="nil"/>
          <w:left w:val="nil"/>
          <w:bottom w:val="nil"/>
          <w:right w:val="nil"/>
          <w:insideH w:val="nil"/>
          <w:insideV w:val="nil"/>
        </w:tblBorders>
        <w:tblLayout w:type="fixed"/>
        <w:tblLook w:val="0600" w:firstRow="0" w:lastRow="0" w:firstColumn="0" w:lastColumn="0" w:noHBand="1" w:noVBand="1"/>
      </w:tblPr>
      <w:tblGrid>
        <w:gridCol w:w="8311"/>
      </w:tblGrid>
      <w:tr w:rsidR="00274119" w14:paraId="1C98B617" w14:textId="77777777">
        <w:trPr>
          <w:trHeight w:val="545"/>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165BC"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a. Studying labor market needs.</w:t>
            </w:r>
          </w:p>
        </w:tc>
      </w:tr>
      <w:tr w:rsidR="00274119" w14:paraId="533463E2"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8E4D3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b. Be informed of the experiences of other countries in the field of  (Excel)</w:t>
            </w:r>
          </w:p>
        </w:tc>
      </w:tr>
      <w:tr w:rsidR="00274119" w14:paraId="4BC5201B" w14:textId="77777777">
        <w:trPr>
          <w:trHeight w:val="875"/>
        </w:trPr>
        <w:tc>
          <w:tcPr>
            <w:tcW w:w="83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8C473" w14:textId="77777777" w:rsidR="00274119" w:rsidRDefault="00000000" w:rsidP="00930EC8">
            <w:pPr>
              <w:spacing w:before="240" w:line="276" w:lineRule="auto"/>
              <w:jc w:val="right"/>
              <w:rPr>
                <w:rFonts w:ascii="Traditional Arabic" w:eastAsia="Traditional Arabic" w:hAnsi="Traditional Arabic" w:cs="Traditional Arabic"/>
                <w:b/>
                <w:sz w:val="28"/>
                <w:szCs w:val="28"/>
              </w:rPr>
            </w:pPr>
            <w:r>
              <w:rPr>
                <w:rFonts w:ascii="Traditional Arabic" w:eastAsia="Traditional Arabic" w:hAnsi="Traditional Arabic" w:cs="Traditional Arabic"/>
                <w:b/>
                <w:sz w:val="28"/>
                <w:szCs w:val="28"/>
              </w:rPr>
              <w:t>c. Be informed of research work published in national and international journals in the field of Principles of  (Excel)</w:t>
            </w:r>
          </w:p>
        </w:tc>
      </w:tr>
    </w:tbl>
    <w:p w14:paraId="646D8BB7" w14:textId="77777777" w:rsidR="00274119" w:rsidRDefault="00274119">
      <w:pPr>
        <w:rPr>
          <w:rFonts w:ascii="Traditional Arabic" w:eastAsia="Traditional Arabic" w:hAnsi="Traditional Arabic" w:cs="Traditional Arabic"/>
          <w:b/>
          <w:sz w:val="32"/>
          <w:szCs w:val="32"/>
        </w:rPr>
      </w:pPr>
    </w:p>
    <w:sectPr w:rsidR="00274119">
      <w:headerReference w:type="default" r:id="rId8"/>
      <w:footerReference w:type="default" r:id="rId9"/>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3AAF" w14:textId="77777777" w:rsidR="00B13964" w:rsidRDefault="00B13964">
      <w:r>
        <w:separator/>
      </w:r>
    </w:p>
  </w:endnote>
  <w:endnote w:type="continuationSeparator" w:id="0">
    <w:p w14:paraId="7EF66B96" w14:textId="77777777" w:rsidR="00B13964" w:rsidRDefault="00B1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C3E0" w14:textId="77777777" w:rsidR="00274119"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1000A">
      <w:rPr>
        <w:noProof/>
        <w:color w:val="000000"/>
        <w:rtl/>
      </w:rPr>
      <w:t>1</w:t>
    </w:r>
    <w:r>
      <w:rPr>
        <w:color w:val="000000"/>
      </w:rPr>
      <w:fldChar w:fldCharType="end"/>
    </w:r>
  </w:p>
  <w:p w14:paraId="35E95985" w14:textId="77777777" w:rsidR="00274119" w:rsidRDefault="0027411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09D5" w14:textId="77777777" w:rsidR="00B13964" w:rsidRDefault="00B13964">
      <w:r>
        <w:separator/>
      </w:r>
    </w:p>
  </w:footnote>
  <w:footnote w:type="continuationSeparator" w:id="0">
    <w:p w14:paraId="75C5A163" w14:textId="77777777" w:rsidR="00B13964" w:rsidRDefault="00B1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9E5B" w14:textId="77777777" w:rsidR="00274119" w:rsidRDefault="00274119">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9"/>
    <w:rsid w:val="00242C74"/>
    <w:rsid w:val="00274119"/>
    <w:rsid w:val="006227AE"/>
    <w:rsid w:val="0078103F"/>
    <w:rsid w:val="00930EC8"/>
    <w:rsid w:val="00B13964"/>
    <w:rsid w:val="00DF7377"/>
    <w:rsid w:val="00E1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225C"/>
  <w15:docId w15:val="{1C206CBF-4B22-4520-A915-7ED87EA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D3DFEE"/>
    </w:tc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 Basil Abdulkareem ALBASRI</cp:lastModifiedBy>
  <cp:revision>4</cp:revision>
  <dcterms:created xsi:type="dcterms:W3CDTF">2023-11-24T07:22:00Z</dcterms:created>
  <dcterms:modified xsi:type="dcterms:W3CDTF">2023-11-29T05:39:00Z</dcterms:modified>
</cp:coreProperties>
</file>