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2B92" w14:textId="77777777" w:rsidR="003866CC" w:rsidRDefault="003866CC">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3866CC" w14:paraId="459D0AA3" w14:textId="77777777">
        <w:trPr>
          <w:trHeight w:val="318"/>
        </w:trPr>
        <w:tc>
          <w:tcPr>
            <w:tcW w:w="7035" w:type="dxa"/>
            <w:shd w:val="clear" w:color="auto" w:fill="auto"/>
          </w:tcPr>
          <w:p w14:paraId="6AB45023" w14:textId="77777777" w:rsidR="003866CC" w:rsidRDefault="00EC1635" w:rsidP="0025041A">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2732F3A" w14:textId="77777777" w:rsidR="003866CC" w:rsidRDefault="003866CC">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37E775C0"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1E022BDD" w14:textId="77777777">
        <w:trPr>
          <w:trHeight w:val="468"/>
        </w:trPr>
        <w:tc>
          <w:tcPr>
            <w:tcW w:w="7035" w:type="dxa"/>
            <w:shd w:val="clear" w:color="auto" w:fill="auto"/>
          </w:tcPr>
          <w:p w14:paraId="34ADD86C" w14:textId="77777777" w:rsidR="003866CC" w:rsidRDefault="00EC1635" w:rsidP="0025041A">
            <w:pPr>
              <w:spacing w:before="240"/>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546C79" w14:textId="77777777" w:rsidR="003866CC" w:rsidRDefault="003866CC">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1DD20B24"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0487A8A1" w14:textId="77777777">
        <w:trPr>
          <w:trHeight w:val="1022"/>
        </w:trPr>
        <w:tc>
          <w:tcPr>
            <w:tcW w:w="7035" w:type="dxa"/>
            <w:shd w:val="clear" w:color="auto" w:fill="auto"/>
          </w:tcPr>
          <w:p w14:paraId="54597136" w14:textId="77777777" w:rsidR="003866CC" w:rsidRDefault="00EC1635" w:rsidP="0025041A">
            <w:pP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0658F9BD" w14:textId="77777777" w:rsidR="003866CC" w:rsidRDefault="00EC1635">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6CA8CD37" wp14:editId="22D5A50D">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1E718853" w14:textId="77777777" w:rsidR="003866CC" w:rsidRDefault="003866CC">
            <w:pPr>
              <w:tabs>
                <w:tab w:val="center" w:pos="4153"/>
                <w:tab w:val="right" w:pos="8306"/>
              </w:tabs>
              <w:rPr>
                <w:rFonts w:ascii="Times New Roman" w:eastAsia="Times New Roman" w:hAnsi="Times New Roman" w:cs="Times New Roman"/>
                <w:b/>
                <w:sz w:val="28"/>
                <w:szCs w:val="28"/>
              </w:rPr>
            </w:pPr>
          </w:p>
        </w:tc>
      </w:tr>
    </w:tbl>
    <w:p w14:paraId="635CDF1C" w14:textId="324020BD" w:rsidR="003866CC" w:rsidRDefault="00EC1635">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sidR="0025041A">
        <w:rPr>
          <w:rFonts w:ascii="Traditional Arabic" w:eastAsia="Traditional Arabic" w:hAnsi="Traditional Arabic" w:cs="Traditional Arabic"/>
          <w:b/>
          <w:color w:val="38761D"/>
          <w:sz w:val="28"/>
          <w:szCs w:val="28"/>
        </w:rPr>
        <w:t xml:space="preserve"> </w:t>
      </w:r>
      <w:r>
        <w:rPr>
          <w:rFonts w:ascii="Traditional Arabic" w:eastAsia="Traditional Arabic" w:hAnsi="Traditional Arabic" w:cs="Traditional Arabic"/>
          <w:b/>
          <w:color w:val="38761D"/>
          <w:sz w:val="28"/>
          <w:szCs w:val="28"/>
        </w:rPr>
        <w:t>/</w:t>
      </w:r>
      <w:r>
        <w:rPr>
          <w:rFonts w:ascii="Traditional Arabic" w:eastAsia="Traditional Arabic" w:hAnsi="Traditional Arabic" w:cs="Traditional Arabic"/>
          <w:b/>
          <w:color w:val="000000"/>
          <w:sz w:val="28"/>
          <w:szCs w:val="28"/>
        </w:rPr>
        <w:t xml:space="preserve"> </w:t>
      </w:r>
      <w:r w:rsidR="005D17C4">
        <w:rPr>
          <w:rFonts w:ascii="Traditional Arabic" w:eastAsia="Traditional Arabic" w:hAnsi="Traditional Arabic" w:cs="Traditional Arabic"/>
          <w:b/>
          <w:sz w:val="28"/>
          <w:szCs w:val="28"/>
        </w:rPr>
        <w:t xml:space="preserve">                                                            </w:t>
      </w:r>
    </w:p>
    <w:tbl>
      <w:tblPr>
        <w:tblStyle w:val="a0"/>
        <w:tblW w:w="8730" w:type="dxa"/>
        <w:tblInd w:w="-2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391"/>
        <w:gridCol w:w="5339"/>
      </w:tblGrid>
      <w:tr w:rsidR="003866CC" w14:paraId="3DF0A804" w14:textId="77777777" w:rsidTr="0025041A">
        <w:tc>
          <w:tcPr>
            <w:tcW w:w="3391" w:type="dxa"/>
            <w:tcBorders>
              <w:top w:val="single" w:sz="8" w:space="0" w:color="000000"/>
              <w:left w:val="single" w:sz="8" w:space="0" w:color="000000"/>
              <w:bottom w:val="single" w:sz="8" w:space="0" w:color="000000"/>
              <w:right w:val="single" w:sz="8" w:space="0" w:color="000000"/>
            </w:tcBorders>
            <w:shd w:val="clear" w:color="auto" w:fill="auto"/>
          </w:tcPr>
          <w:p w14:paraId="7CE81EF8" w14:textId="77777777" w:rsidR="003866CC" w:rsidRDefault="00EC1635">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339" w:type="dxa"/>
            <w:tcBorders>
              <w:top w:val="single" w:sz="8" w:space="0" w:color="000000"/>
              <w:left w:val="single" w:sz="8" w:space="0" w:color="000000"/>
              <w:bottom w:val="single" w:sz="8" w:space="0" w:color="000000"/>
              <w:right w:val="single" w:sz="8" w:space="0" w:color="000000"/>
            </w:tcBorders>
            <w:shd w:val="clear" w:color="auto" w:fill="auto"/>
          </w:tcPr>
          <w:p w14:paraId="6FF8FC36" w14:textId="3B77E224" w:rsidR="003866CC" w:rsidRDefault="003866CC">
            <w:pPr>
              <w:jc w:val="center"/>
              <w:rPr>
                <w:rFonts w:ascii="Traditional Arabic" w:eastAsia="Traditional Arabic" w:hAnsi="Traditional Arabic" w:cs="Traditional Arabic"/>
                <w:b/>
                <w:sz w:val="28"/>
                <w:szCs w:val="28"/>
              </w:rPr>
            </w:pPr>
          </w:p>
        </w:tc>
      </w:tr>
    </w:tbl>
    <w:p w14:paraId="1D46534E" w14:textId="77777777" w:rsidR="0025041A" w:rsidRDefault="0025041A" w:rsidP="0025041A">
      <w:pPr>
        <w:jc w:val="right"/>
        <w:rPr>
          <w:rFonts w:ascii="Traditional Arabic" w:eastAsia="Traditional Arabic" w:hAnsi="Traditional Arabic" w:cs="Traditional Arabic"/>
          <w:sz w:val="28"/>
          <w:szCs w:val="28"/>
        </w:rPr>
      </w:pPr>
    </w:p>
    <w:p w14:paraId="546A79CB" w14:textId="38B545DF" w:rsidR="003866CC" w:rsidRDefault="0025041A" w:rsidP="0025041A">
      <w:pPr>
        <w:jc w:val="right"/>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p w14:paraId="0D6EF803" w14:textId="77777777" w:rsidR="003866CC" w:rsidRDefault="003866CC">
      <w:pPr>
        <w:jc w:val="center"/>
        <w:rPr>
          <w:rFonts w:ascii="Traditional Arabic" w:eastAsia="Traditional Arabic" w:hAnsi="Traditional Arabic" w:cs="Traditional Arabic"/>
          <w:b/>
          <w:color w:val="000000"/>
          <w:sz w:val="32"/>
          <w:szCs w:val="32"/>
        </w:rPr>
      </w:pPr>
    </w:p>
    <w:tbl>
      <w:tblPr>
        <w:tblStyle w:val="a2"/>
        <w:tblW w:w="8730" w:type="dxa"/>
        <w:tblInd w:w="-280" w:type="dxa"/>
        <w:tblLayout w:type="fixed"/>
        <w:tblLook w:val="0400" w:firstRow="0" w:lastRow="0" w:firstColumn="0" w:lastColumn="0" w:noHBand="0" w:noVBand="1"/>
      </w:tblPr>
      <w:tblGrid>
        <w:gridCol w:w="3197"/>
        <w:gridCol w:w="4723"/>
        <w:gridCol w:w="810"/>
      </w:tblGrid>
      <w:tr w:rsidR="003866CC" w14:paraId="6E04ACD6" w14:textId="77777777" w:rsidTr="0025041A">
        <w:trPr>
          <w:trHeight w:val="1065"/>
        </w:trPr>
        <w:tc>
          <w:tcPr>
            <w:tcW w:w="3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D508C" w14:textId="77777777" w:rsidR="003866CC" w:rsidRDefault="00EC1635"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23"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347AE9F5" w14:textId="77777777" w:rsidR="005538FA" w:rsidRDefault="00EC1635" w:rsidP="0025041A">
            <w:pPr>
              <w:jc w:val="right"/>
              <w:rPr>
                <w:rFonts w:ascii="Traditional Arabic" w:eastAsia="Traditional Arabic" w:hAnsi="Traditional Arabic" w:cs="Traditional Arabic"/>
                <w:b/>
                <w:color w:val="C55911"/>
                <w:sz w:val="28"/>
                <w:szCs w:val="28"/>
              </w:rPr>
            </w:pPr>
            <w:r>
              <w:rPr>
                <w:rFonts w:ascii="Traditional Arabic" w:eastAsia="Traditional Arabic" w:hAnsi="Traditional Arabic" w:cs="Traditional Arabic"/>
                <w:b/>
                <w:color w:val="C55911"/>
                <w:sz w:val="28"/>
                <w:szCs w:val="28"/>
              </w:rPr>
              <w:t>Shatt Al-Arab University</w:t>
            </w:r>
          </w:p>
          <w:p w14:paraId="6677F34F" w14:textId="63F7711C" w:rsidR="003866CC" w:rsidRDefault="00EC1635" w:rsidP="0025041A">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 xml:space="preserve"> College</w:t>
            </w:r>
            <w:r w:rsidR="005538FA">
              <w:rPr>
                <w:rFonts w:ascii="Traditional Arabic" w:eastAsia="Traditional Arabic" w:hAnsi="Traditional Arabic" w:cs="Traditional Arabic"/>
                <w:b/>
                <w:color w:val="C55911"/>
                <w:sz w:val="28"/>
                <w:szCs w:val="28"/>
              </w:rPr>
              <w:t xml:space="preserve"> of </w:t>
            </w:r>
            <w:r w:rsidR="005D6332">
              <w:rPr>
                <w:rFonts w:ascii="Traditional Arabic" w:eastAsia="Traditional Arabic" w:hAnsi="Traditional Arabic" w:cs="Traditional Arabic"/>
                <w:b/>
                <w:color w:val="C55911"/>
                <w:sz w:val="28"/>
                <w:szCs w:val="28"/>
              </w:rPr>
              <w:t>Administration</w:t>
            </w:r>
            <w:r w:rsidR="005538FA">
              <w:rPr>
                <w:rFonts w:ascii="Traditional Arabic" w:eastAsia="Traditional Arabic" w:hAnsi="Traditional Arabic" w:cs="Traditional Arabic"/>
                <w:b/>
                <w:color w:val="C55911"/>
                <w:sz w:val="28"/>
                <w:szCs w:val="28"/>
              </w:rPr>
              <w:t xml:space="preserve"> and Economics</w:t>
            </w:r>
          </w:p>
        </w:tc>
        <w:tc>
          <w:tcPr>
            <w:tcW w:w="810" w:type="dxa"/>
            <w:tcBorders>
              <w:top w:val="single" w:sz="4" w:space="0" w:color="000000"/>
              <w:bottom w:val="single" w:sz="4" w:space="0" w:color="000000"/>
              <w:right w:val="single" w:sz="4" w:space="0" w:color="000000"/>
            </w:tcBorders>
            <w:vAlign w:val="center"/>
          </w:tcPr>
          <w:p w14:paraId="22BDFFA2" w14:textId="028E3587" w:rsidR="003866CC" w:rsidRDefault="0025041A" w:rsidP="0025041A">
            <w:pPr>
              <w:jc w:val="right"/>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7929B71D" wp14:editId="10A5CBA0">
                  <wp:simplePos x="0" y="0"/>
                  <wp:positionH relativeFrom="column">
                    <wp:posOffset>-288925</wp:posOffset>
                  </wp:positionH>
                  <wp:positionV relativeFrom="paragraph">
                    <wp:posOffset>8890</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1835" cy="622935"/>
                          </a:xfrm>
                          <a:prstGeom prst="rect">
                            <a:avLst/>
                          </a:prstGeom>
                          <a:ln/>
                        </pic:spPr>
                      </pic:pic>
                    </a:graphicData>
                  </a:graphic>
                  <wp14:sizeRelH relativeFrom="margin">
                    <wp14:pctWidth>0</wp14:pctWidth>
                  </wp14:sizeRelH>
                  <wp14:sizeRelV relativeFrom="margin">
                    <wp14:pctHeight>0</wp14:pctHeight>
                  </wp14:sizeRelV>
                </wp:anchor>
              </w:drawing>
            </w:r>
          </w:p>
        </w:tc>
      </w:tr>
      <w:tr w:rsidR="003866CC" w14:paraId="5E21A815" w14:textId="77777777" w:rsidTr="0025041A">
        <w:trPr>
          <w:trHeight w:val="76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7766B" w14:textId="77777777" w:rsidR="003866CC" w:rsidRDefault="00EC1635"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6B745" w14:textId="7F4CB0B5" w:rsidR="003866CC" w:rsidRDefault="00924092" w:rsidP="0025041A">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hint="cs"/>
                <w:b/>
                <w:color w:val="0000FF"/>
                <w:sz w:val="28"/>
                <w:szCs w:val="28"/>
                <w:rtl/>
              </w:rPr>
              <w:t xml:space="preserve"> </w:t>
            </w:r>
            <w:r w:rsidR="00550674">
              <w:rPr>
                <w:rFonts w:ascii="Traditional Arabic" w:eastAsia="Traditional Arabic" w:hAnsi="Traditional Arabic" w:cs="Traditional Arabic"/>
                <w:b/>
                <w:color w:val="0000FF"/>
                <w:sz w:val="28"/>
                <w:szCs w:val="28"/>
                <w:lang w:val="en-US"/>
              </w:rPr>
              <w:t xml:space="preserve">Four </w:t>
            </w:r>
            <w:r w:rsidR="00BA2648">
              <w:rPr>
                <w:rFonts w:ascii="Traditional Arabic" w:eastAsia="Traditional Arabic" w:hAnsi="Traditional Arabic" w:cs="Traditional Arabic"/>
                <w:b/>
                <w:color w:val="0000FF"/>
                <w:sz w:val="28"/>
                <w:szCs w:val="28"/>
                <w:lang w:val="en-US"/>
              </w:rPr>
              <w:t xml:space="preserve"> year</w:t>
            </w:r>
            <w:r>
              <w:rPr>
                <w:rFonts w:ascii="Traditional Arabic" w:eastAsia="Traditional Arabic" w:hAnsi="Traditional Arabic" w:cs="Traditional Arabic"/>
                <w:b/>
                <w:color w:val="0000FF"/>
                <w:sz w:val="28"/>
                <w:szCs w:val="28"/>
                <w:lang w:val="en-US"/>
              </w:rPr>
              <w:t xml:space="preserve">\ </w:t>
            </w:r>
            <w:r w:rsidR="00EC1635">
              <w:rPr>
                <w:rFonts w:ascii="Traditional Arabic" w:eastAsia="Traditional Arabic" w:hAnsi="Traditional Arabic" w:cs="Traditional Arabic"/>
                <w:b/>
                <w:color w:val="0000FF"/>
                <w:sz w:val="28"/>
                <w:szCs w:val="28"/>
              </w:rPr>
              <w:t>Business Administration</w:t>
            </w:r>
          </w:p>
        </w:tc>
      </w:tr>
      <w:tr w:rsidR="003866CC" w14:paraId="6326DCCA"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A1B8C" w14:textId="77777777" w:rsidR="003866CC" w:rsidRDefault="00EC1635"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BB5865" w14:textId="77777777" w:rsidR="00924092" w:rsidRDefault="00924092" w:rsidP="00924092">
            <w:pPr>
              <w:pStyle w:val="NormalWeb"/>
            </w:pPr>
            <w:r>
              <w:rPr>
                <w:rFonts w:ascii="Cambria" w:hAnsi="Cambria"/>
                <w:sz w:val="28"/>
                <w:szCs w:val="28"/>
              </w:rPr>
              <w:t xml:space="preserve">BA12 </w:t>
            </w:r>
          </w:p>
          <w:p w14:paraId="6C3FB59B" w14:textId="02F617EA" w:rsidR="003866CC" w:rsidRDefault="003866CC" w:rsidP="00593E58">
            <w:pPr>
              <w:jc w:val="right"/>
              <w:rPr>
                <w:rFonts w:ascii="Traditional Arabic" w:eastAsia="Traditional Arabic" w:hAnsi="Traditional Arabic" w:cs="Traditional Arabic"/>
                <w:sz w:val="28"/>
                <w:szCs w:val="28"/>
              </w:rPr>
            </w:pPr>
          </w:p>
        </w:tc>
      </w:tr>
      <w:tr w:rsidR="003866CC" w14:paraId="517573EA" w14:textId="77777777" w:rsidTr="00593E58">
        <w:trPr>
          <w:trHeight w:val="59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1175C" w14:textId="77777777" w:rsidR="003866CC" w:rsidRDefault="00EC1635"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A066E" w14:textId="192CEA2C" w:rsidR="003866CC" w:rsidRPr="00CE0C3A" w:rsidRDefault="00D53AA0" w:rsidP="00CE0C3A">
            <w:pPr>
              <w:bidi w:val="0"/>
              <w:rPr>
                <w:rFonts w:ascii="Traditional Arabic" w:eastAsia="Traditional Arabic" w:hAnsi="Traditional Arabic" w:cs="Traditional Arabic"/>
                <w:sz w:val="28"/>
                <w:szCs w:val="28"/>
                <w:lang w:val="en-US"/>
              </w:rPr>
            </w:pPr>
            <w:r>
              <w:rPr>
                <w:rFonts w:ascii="Traditional Arabic" w:eastAsia="Traditional Arabic" w:hAnsi="Traditional Arabic" w:cs="Traditional Arabic"/>
                <w:sz w:val="28"/>
                <w:szCs w:val="28"/>
                <w:lang w:val="en-US"/>
              </w:rPr>
              <w:t>Ahmed</w:t>
            </w:r>
            <w:r w:rsidR="00C02A4A">
              <w:rPr>
                <w:rFonts w:ascii="Traditional Arabic" w:eastAsia="Traditional Arabic" w:hAnsi="Traditional Arabic" w:cs="Traditional Arabic" w:hint="cs"/>
                <w:sz w:val="28"/>
                <w:szCs w:val="28"/>
                <w:rtl/>
                <w:lang w:val="en-US"/>
              </w:rPr>
              <w:t xml:space="preserve"> </w:t>
            </w:r>
            <w:r w:rsidR="00C02A4A">
              <w:rPr>
                <w:rFonts w:ascii="Traditional Arabic" w:eastAsia="Traditional Arabic" w:hAnsi="Traditional Arabic" w:cs="Traditional Arabic"/>
                <w:sz w:val="28"/>
                <w:szCs w:val="28"/>
                <w:lang w:val="en-US"/>
              </w:rPr>
              <w:t xml:space="preserve"> Hasan</w:t>
            </w:r>
            <w:r>
              <w:rPr>
                <w:rFonts w:ascii="Traditional Arabic" w:eastAsia="Traditional Arabic" w:hAnsi="Traditional Arabic" w:cs="Traditional Arabic"/>
                <w:sz w:val="28"/>
                <w:szCs w:val="28"/>
                <w:lang w:val="en-US"/>
              </w:rPr>
              <w:t xml:space="preserve"> Khamat</w:t>
            </w:r>
          </w:p>
        </w:tc>
      </w:tr>
      <w:tr w:rsidR="003866CC" w14:paraId="3F358B9E" w14:textId="77777777" w:rsidTr="0025041A">
        <w:trPr>
          <w:trHeight w:val="49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CBC90" w14:textId="77777777" w:rsidR="003866CC" w:rsidRDefault="00EC1635"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B103" w14:textId="77777777" w:rsidR="003866CC" w:rsidRPr="0025041A" w:rsidRDefault="00EC1635" w:rsidP="00593E58">
            <w:pPr>
              <w:jc w:val="right"/>
              <w:rPr>
                <w:rFonts w:ascii="Traditional Arabic" w:eastAsia="Traditional Arabic" w:hAnsi="Traditional Arabic" w:cs="Traditional Arabic"/>
                <w:sz w:val="28"/>
                <w:szCs w:val="28"/>
              </w:rPr>
            </w:pPr>
            <w:r w:rsidRPr="0025041A">
              <w:rPr>
                <w:rFonts w:ascii="Traditional Arabic" w:eastAsia="Traditional Arabic" w:hAnsi="Traditional Arabic" w:cs="Traditional Arabic"/>
                <w:sz w:val="28"/>
                <w:szCs w:val="28"/>
              </w:rPr>
              <w:t xml:space="preserve">Attendance Class </w:t>
            </w:r>
          </w:p>
        </w:tc>
      </w:tr>
      <w:tr w:rsidR="003866CC" w14:paraId="03B55686"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A09D7" w14:textId="77777777" w:rsidR="003866CC" w:rsidRDefault="00EC1635"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81DA0" w14:textId="2C40C9EF" w:rsidR="003866CC" w:rsidRPr="0025041A" w:rsidRDefault="00CE0C3A" w:rsidP="00593E58">
            <w:pP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202</w:t>
            </w:r>
            <w:r w:rsidR="00D53AA0">
              <w:rPr>
                <w:rFonts w:ascii="Traditional Arabic" w:eastAsia="Traditional Arabic" w:hAnsi="Traditional Arabic" w:cs="Traditional Arabic"/>
                <w:sz w:val="28"/>
                <w:szCs w:val="28"/>
              </w:rPr>
              <w:t>3</w:t>
            </w:r>
            <w:r>
              <w:rPr>
                <w:rFonts w:ascii="Traditional Arabic" w:eastAsia="Traditional Arabic" w:hAnsi="Traditional Arabic" w:cs="Traditional Arabic"/>
                <w:sz w:val="28"/>
                <w:szCs w:val="28"/>
              </w:rPr>
              <w:t>_202</w:t>
            </w:r>
            <w:r w:rsidR="00D53AA0">
              <w:rPr>
                <w:rFonts w:ascii="Traditional Arabic" w:eastAsia="Traditional Arabic" w:hAnsi="Traditional Arabic" w:cs="Traditional Arabic"/>
                <w:sz w:val="28"/>
                <w:szCs w:val="28"/>
              </w:rPr>
              <w:t>4</w:t>
            </w:r>
          </w:p>
        </w:tc>
      </w:tr>
      <w:tr w:rsidR="003866CC" w14:paraId="314B12FD" w14:textId="77777777" w:rsidTr="0025041A">
        <w:trPr>
          <w:trHeight w:val="66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50C86" w14:textId="77777777" w:rsidR="003866CC" w:rsidRDefault="00EC1635"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E5336" w14:textId="3D00F385" w:rsidR="003866CC" w:rsidRPr="0025041A" w:rsidRDefault="00CE0C3A" w:rsidP="00593E58">
            <w:pP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30 hours during the course</w:t>
            </w:r>
          </w:p>
        </w:tc>
      </w:tr>
      <w:tr w:rsidR="003866CC" w14:paraId="2B6C3F16" w14:textId="77777777" w:rsidTr="0025041A">
        <w:trPr>
          <w:trHeight w:val="515"/>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43B9E" w14:textId="77777777" w:rsidR="003866CC" w:rsidRDefault="00EC1635" w:rsidP="00593E58">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0FEFB9" w14:textId="55CC061E" w:rsidR="003866CC" w:rsidRDefault="00CE0C3A" w:rsidP="00D53AA0">
            <w:pPr>
              <w:jc w:val="right"/>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 xml:space="preserve">14\ </w:t>
            </w:r>
            <w:r w:rsidR="00D53AA0">
              <w:rPr>
                <w:rFonts w:ascii="Traditional Arabic" w:eastAsia="Traditional Arabic" w:hAnsi="Traditional Arabic" w:cs="Traditional Arabic"/>
                <w:color w:val="000000"/>
                <w:sz w:val="32"/>
                <w:szCs w:val="32"/>
              </w:rPr>
              <w:t>9</w:t>
            </w:r>
            <w:r>
              <w:rPr>
                <w:rFonts w:ascii="Traditional Arabic" w:eastAsia="Traditional Arabic" w:hAnsi="Traditional Arabic" w:cs="Traditional Arabic"/>
                <w:color w:val="000000"/>
                <w:sz w:val="32"/>
                <w:szCs w:val="32"/>
              </w:rPr>
              <w:t>\ 202</w:t>
            </w:r>
            <w:r w:rsidR="00D53AA0">
              <w:rPr>
                <w:rFonts w:ascii="Traditional Arabic" w:eastAsia="Traditional Arabic" w:hAnsi="Traditional Arabic" w:cs="Traditional Arabic"/>
                <w:color w:val="000000"/>
                <w:sz w:val="32"/>
                <w:szCs w:val="32"/>
              </w:rPr>
              <w:t>3</w:t>
            </w:r>
          </w:p>
        </w:tc>
      </w:tr>
    </w:tbl>
    <w:p w14:paraId="72BCEF47" w14:textId="77777777" w:rsidR="003866CC" w:rsidRDefault="003866CC" w:rsidP="00593E58">
      <w:pPr>
        <w:jc w:val="right"/>
        <w:rPr>
          <w:rFonts w:ascii="Traditional Arabic" w:eastAsia="Traditional Arabic" w:hAnsi="Traditional Arabic" w:cs="Traditional Arabic"/>
          <w:b/>
          <w:sz w:val="32"/>
          <w:szCs w:val="32"/>
        </w:rPr>
      </w:pPr>
    </w:p>
    <w:p w14:paraId="55347126"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1AFDA7D"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C29C6" w14:textId="1C742090" w:rsidR="00CE0C3A" w:rsidRDefault="00EC1635" w:rsidP="00CE0C3A">
            <w:pPr>
              <w:pStyle w:val="NormalWeb"/>
            </w:pPr>
            <w:r>
              <w:rPr>
                <w:rFonts w:ascii="Traditional Arabic" w:eastAsia="Traditional Arabic" w:hAnsi="Traditional Arabic" w:cs="Traditional Arabic"/>
                <w:b/>
                <w:sz w:val="28"/>
                <w:szCs w:val="28"/>
              </w:rPr>
              <w:t xml:space="preserve">a. </w:t>
            </w:r>
            <w:r w:rsidR="00CE0C3A">
              <w:t xml:space="preserve"> Ability to be comfortable with English in use while reading or listening.</w:t>
            </w:r>
          </w:p>
          <w:p w14:paraId="57E5B078" w14:textId="68BB5D0E"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11B4BF4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129C53" w14:textId="0785E7A3" w:rsidR="00CE0C3A" w:rsidRDefault="00EC1635" w:rsidP="00CE0C3A">
            <w:pPr>
              <w:pStyle w:val="NormalWeb"/>
            </w:pPr>
            <w:r>
              <w:rPr>
                <w:rFonts w:ascii="Traditional Arabic" w:eastAsia="Traditional Arabic" w:hAnsi="Traditional Arabic" w:cs="Traditional Arabic"/>
                <w:b/>
                <w:sz w:val="28"/>
                <w:szCs w:val="28"/>
              </w:rPr>
              <w:t>b.</w:t>
            </w:r>
            <w:r w:rsidR="00CE0C3A">
              <w:t xml:space="preserve"> Ability to use receptive skills through reading and listening to acquire good exposure to language and literature.</w:t>
            </w:r>
          </w:p>
          <w:p w14:paraId="725DC0A7" w14:textId="6003FB62"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6D364DB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DEF08A" w14:textId="1BC43BB5" w:rsidR="00CE0C3A" w:rsidRDefault="00EC1635" w:rsidP="00CE0C3A">
            <w:pPr>
              <w:pStyle w:val="NormalWeb"/>
            </w:pPr>
            <w:r>
              <w:rPr>
                <w:rFonts w:ascii="Traditional Arabic" w:eastAsia="Traditional Arabic" w:hAnsi="Traditional Arabic" w:cs="Traditional Arabic"/>
                <w:b/>
                <w:sz w:val="28"/>
                <w:szCs w:val="28"/>
              </w:rPr>
              <w:t>c.</w:t>
            </w:r>
            <w:r w:rsidR="00CE0C3A">
              <w:t xml:space="preserve"> Ability to write and speak good English in all situations.</w:t>
            </w:r>
          </w:p>
          <w:p w14:paraId="5E1BD7E5" w14:textId="5CBEB8CB"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6D720BF7" w14:textId="77777777" w:rsidTr="00CE0C3A">
        <w:trPr>
          <w:trHeight w:val="799"/>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F8E8E8" w14:textId="5BAD0C3B" w:rsidR="00CE0C3A" w:rsidRDefault="005D17C4" w:rsidP="00CE0C3A">
            <w:pPr>
              <w:pStyle w:val="NormalWeb"/>
            </w:pPr>
            <w:r>
              <w:rPr>
                <w:rFonts w:ascii="Traditional Arabic" w:eastAsia="Traditional Arabic" w:hAnsi="Traditional Arabic" w:cs="Traditional Arabic"/>
                <w:b/>
                <w:sz w:val="28"/>
                <w:szCs w:val="28"/>
              </w:rPr>
              <w:t>D</w:t>
            </w:r>
            <w:r w:rsidR="00CE0C3A">
              <w:rPr>
                <w:rFonts w:ascii="Traditional Arabic" w:eastAsia="Traditional Arabic" w:hAnsi="Traditional Arabic" w:cs="Traditional Arabic"/>
                <w:b/>
                <w:sz w:val="28"/>
                <w:szCs w:val="28"/>
              </w:rPr>
              <w:t>.</w:t>
            </w:r>
            <w:r w:rsidR="00CE0C3A">
              <w:t xml:space="preserve"> Students should develop style in speech and writing and manipulate the tools of language for effective communication.</w:t>
            </w:r>
          </w:p>
          <w:p w14:paraId="57518542" w14:textId="6E0BF46E" w:rsidR="003866CC" w:rsidRPr="00CE0C3A" w:rsidRDefault="003866CC" w:rsidP="00CE0C3A">
            <w:pPr>
              <w:spacing w:before="240" w:line="276" w:lineRule="auto"/>
              <w:ind w:right="313"/>
              <w:jc w:val="center"/>
              <w:rPr>
                <w:rFonts w:ascii="Traditional Arabic" w:eastAsia="Traditional Arabic" w:hAnsi="Traditional Arabic" w:cs="Traditional Arabic"/>
                <w:b/>
                <w:sz w:val="28"/>
                <w:szCs w:val="28"/>
                <w:lang w:val="en-GB"/>
              </w:rPr>
            </w:pPr>
          </w:p>
        </w:tc>
      </w:tr>
    </w:tbl>
    <w:p w14:paraId="440A3879" w14:textId="77777777" w:rsidR="003866CC" w:rsidRDefault="003866CC" w:rsidP="00593E58">
      <w:pPr>
        <w:spacing w:before="240" w:after="240"/>
        <w:rPr>
          <w:rFonts w:ascii="Traditional Arabic" w:eastAsia="Traditional Arabic" w:hAnsi="Traditional Arabic" w:cs="Traditional Arabic"/>
          <w:b/>
          <w:sz w:val="28"/>
          <w:szCs w:val="28"/>
        </w:rPr>
      </w:pPr>
    </w:p>
    <w:p w14:paraId="5725518C"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4DB65A20"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59A721C6"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12DAF" w14:textId="77777777" w:rsidR="00CE0C3A" w:rsidRDefault="00EC1635" w:rsidP="00CE0C3A">
            <w:pPr>
              <w:pStyle w:val="NormalWeb"/>
              <w:ind w:left="720"/>
            </w:pPr>
            <w:r>
              <w:rPr>
                <w:rFonts w:ascii="Traditional Arabic" w:eastAsia="Traditional Arabic" w:hAnsi="Traditional Arabic" w:cs="Traditional Arabic"/>
                <w:b/>
                <w:sz w:val="28"/>
                <w:szCs w:val="28"/>
              </w:rPr>
              <w:t xml:space="preserve">a. </w:t>
            </w:r>
            <w:r w:rsidR="00CE0C3A">
              <w:t xml:space="preserve">Students can read and understand any text in English listening to the inputs given by the teacher in the classroom. </w:t>
            </w:r>
          </w:p>
          <w:p w14:paraId="456272A2" w14:textId="6AEF090D" w:rsidR="00CE0C3A" w:rsidRDefault="00CE0C3A" w:rsidP="00CE0C3A">
            <w:pPr>
              <w:pStyle w:val="NormalWeb"/>
            </w:pPr>
            <w:r>
              <w:t xml:space="preserve"> </w:t>
            </w:r>
          </w:p>
          <w:p w14:paraId="7AE82A7F" w14:textId="6A147753" w:rsidR="00CE0C3A" w:rsidRDefault="00CE0C3A" w:rsidP="00CE0C3A">
            <w:pPr>
              <w:pStyle w:val="NormalWeb"/>
            </w:pPr>
          </w:p>
          <w:p w14:paraId="67AC5789" w14:textId="37B34ADD"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2F413921"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BC77E32" w14:textId="6F3B1561" w:rsidR="003866CC" w:rsidRDefault="00EC1635"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 xml:space="preserve">b. </w:t>
            </w:r>
            <w:r w:rsidR="00CE0C3A">
              <w:t>Students imbibe the rules of language unconsciously and tune to deduce language structure and usage</w:t>
            </w:r>
          </w:p>
        </w:tc>
      </w:tr>
      <w:tr w:rsidR="003866CC" w14:paraId="5A6F74F3" w14:textId="77777777" w:rsidTr="00593E58">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706E77" w14:textId="62A95885" w:rsidR="00CE0C3A" w:rsidRDefault="00EC1635" w:rsidP="00CE0C3A">
            <w:pPr>
              <w:pStyle w:val="NormalWeb"/>
            </w:pPr>
            <w:r>
              <w:rPr>
                <w:rFonts w:ascii="Traditional Arabic" w:eastAsia="Traditional Arabic" w:hAnsi="Traditional Arabic" w:cs="Traditional Arabic"/>
                <w:b/>
                <w:sz w:val="28"/>
                <w:szCs w:val="28"/>
              </w:rPr>
              <w:t xml:space="preserve"> </w:t>
            </w:r>
          </w:p>
          <w:p w14:paraId="74396F4B" w14:textId="48B63369" w:rsidR="003866CC" w:rsidRDefault="00CE0C3A" w:rsidP="00CE0C3A">
            <w:pPr>
              <w:spacing w:before="240" w:line="276" w:lineRule="auto"/>
              <w:jc w:val="right"/>
              <w:rPr>
                <w:rFonts w:ascii="Traditional Arabic" w:eastAsia="Traditional Arabic" w:hAnsi="Traditional Arabic" w:cs="Traditional Arabic"/>
                <w:b/>
                <w:sz w:val="28"/>
                <w:szCs w:val="28"/>
              </w:rPr>
            </w:pPr>
            <w:r>
              <w:t>C. Students write paragraphs, essays, and letters</w:t>
            </w:r>
          </w:p>
        </w:tc>
      </w:tr>
      <w:tr w:rsidR="003866CC" w14:paraId="22ED104C" w14:textId="77777777" w:rsidTr="00593E58">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EF67463" w14:textId="77777777" w:rsidR="00CE0C3A" w:rsidRDefault="00EC1635" w:rsidP="00CE0C3A">
            <w:pPr>
              <w:pStyle w:val="NormalWeb"/>
            </w:pPr>
            <w:r>
              <w:rPr>
                <w:rFonts w:ascii="Traditional Arabic" w:eastAsia="Traditional Arabic" w:hAnsi="Traditional Arabic" w:cs="Traditional Arabic"/>
                <w:b/>
                <w:sz w:val="28"/>
                <w:szCs w:val="28"/>
              </w:rPr>
              <w:t xml:space="preserve">d. </w:t>
            </w:r>
            <w:r w:rsidR="00CE0C3A">
              <w:t xml:space="preserve">Students decipher the mechanism of language and use it for success in competitive </w:t>
            </w:r>
          </w:p>
          <w:p w14:paraId="00E66CEA" w14:textId="1FDBA460"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67D2CCA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066600" w14:textId="77777777" w:rsidR="00CE0C3A" w:rsidRDefault="00EC1635" w:rsidP="00CE0C3A">
            <w:pPr>
              <w:pStyle w:val="NormalWeb"/>
            </w:pPr>
            <w:r>
              <w:rPr>
                <w:rFonts w:ascii="Traditional Arabic" w:eastAsia="Traditional Arabic" w:hAnsi="Traditional Arabic" w:cs="Traditional Arabic"/>
                <w:b/>
                <w:sz w:val="28"/>
                <w:szCs w:val="28"/>
              </w:rPr>
              <w:t xml:space="preserve">e. </w:t>
            </w:r>
            <w:r w:rsidR="00CE0C3A">
              <w:t>Students should enhance their language skills especially in the areas of grammar and pronunciation.</w:t>
            </w:r>
          </w:p>
          <w:p w14:paraId="7B96EB6E" w14:textId="0383D543"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024F08F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A9BA7" w14:textId="01F0F6F0" w:rsidR="00CE0C3A" w:rsidRDefault="00EC1635" w:rsidP="00CE0C3A">
            <w:pPr>
              <w:pStyle w:val="NormalWeb"/>
            </w:pPr>
            <w:r>
              <w:rPr>
                <w:rFonts w:ascii="Traditional Arabic" w:eastAsia="Traditional Arabic" w:hAnsi="Traditional Arabic" w:cs="Traditional Arabic"/>
                <w:b/>
                <w:sz w:val="28"/>
                <w:szCs w:val="28"/>
              </w:rPr>
              <w:t xml:space="preserve">f. </w:t>
            </w:r>
            <w:r w:rsidR="00CE0C3A">
              <w:t>The course should provide exposure to the learners in Grammar  texts and Poems and expose the learners to value based ideas.</w:t>
            </w:r>
          </w:p>
          <w:p w14:paraId="1D0274FE" w14:textId="2AD229BD"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bl>
    <w:p w14:paraId="70E04F83"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878D775" w14:textId="2361900F" w:rsidR="00593E58"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3F14A32E"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26892" w14:textId="3EE6F52E" w:rsidR="00CE0C3A" w:rsidRDefault="00EC1635" w:rsidP="00CE0C3A">
            <w:pPr>
              <w:pStyle w:val="NormalWeb"/>
              <w:ind w:left="142"/>
            </w:pPr>
            <w:r>
              <w:rPr>
                <w:rFonts w:ascii="Traditional Arabic" w:eastAsia="Traditional Arabic" w:hAnsi="Traditional Arabic" w:cs="Traditional Arabic"/>
                <w:b/>
                <w:sz w:val="28"/>
                <w:szCs w:val="28"/>
              </w:rPr>
              <w:t xml:space="preserve">a. </w:t>
            </w:r>
            <w:r w:rsidR="00CE0C3A">
              <w:t xml:space="preserve">Ability to trace the difference of pronunciation of words, their correct pronunciation, accent and intonation. </w:t>
            </w:r>
          </w:p>
          <w:p w14:paraId="62FA8030" w14:textId="71D2A56B" w:rsidR="003866CC" w:rsidRDefault="003866CC" w:rsidP="00593E58">
            <w:pPr>
              <w:spacing w:before="240" w:line="276" w:lineRule="auto"/>
              <w:jc w:val="right"/>
              <w:rPr>
                <w:rFonts w:ascii="Traditional Arabic" w:eastAsia="Traditional Arabic" w:hAnsi="Traditional Arabic" w:cs="Traditional Arabic"/>
                <w:b/>
                <w:sz w:val="28"/>
                <w:szCs w:val="28"/>
              </w:rPr>
            </w:pPr>
          </w:p>
        </w:tc>
      </w:tr>
      <w:tr w:rsidR="003866CC" w14:paraId="3E8045B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EA750" w14:textId="77777777" w:rsidR="00CE0C3A" w:rsidRDefault="00EC1635" w:rsidP="00CE0C3A">
            <w:pPr>
              <w:pStyle w:val="NormalWeb"/>
            </w:pPr>
            <w:r>
              <w:rPr>
                <w:rFonts w:ascii="Traditional Arabic" w:eastAsia="Traditional Arabic" w:hAnsi="Traditional Arabic" w:cs="Traditional Arabic"/>
                <w:b/>
                <w:sz w:val="28"/>
                <w:szCs w:val="28"/>
              </w:rPr>
              <w:t xml:space="preserve">b. </w:t>
            </w:r>
            <w:r w:rsidR="00CE0C3A">
              <w:t xml:space="preserve">Ability to use English correctly in speaking and writing skills. </w:t>
            </w:r>
          </w:p>
          <w:p w14:paraId="15C4EB36" w14:textId="6C958B6A"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5AEFF35F"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79939A" w14:textId="77777777" w:rsidR="00CE0C3A" w:rsidRDefault="00EC1635" w:rsidP="00CE0C3A">
            <w:pPr>
              <w:pStyle w:val="NormalWeb"/>
            </w:pPr>
            <w:r>
              <w:rPr>
                <w:rFonts w:ascii="Traditional Arabic" w:eastAsia="Traditional Arabic" w:hAnsi="Traditional Arabic" w:cs="Traditional Arabic"/>
                <w:b/>
                <w:sz w:val="28"/>
                <w:szCs w:val="28"/>
              </w:rPr>
              <w:t xml:space="preserve">c. </w:t>
            </w:r>
            <w:r w:rsidR="00CE0C3A">
              <w:t xml:space="preserve">Students write paragraphs, essays, and letters. </w:t>
            </w:r>
          </w:p>
          <w:p w14:paraId="5A005CAB" w14:textId="272059F5"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bl>
    <w:p w14:paraId="425868E4"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4BCC373"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Teaching and Learning</w:t>
      </w:r>
    </w:p>
    <w:tbl>
      <w:tblPr>
        <w:tblStyle w:val="a6"/>
        <w:tblW w:w="8276" w:type="dxa"/>
        <w:tblBorders>
          <w:top w:val="nil"/>
          <w:left w:val="nil"/>
          <w:bottom w:val="nil"/>
          <w:right w:val="nil"/>
          <w:insideH w:val="nil"/>
          <w:insideV w:val="nil"/>
        </w:tblBorders>
        <w:tblLayout w:type="fixed"/>
        <w:tblLook w:val="0600" w:firstRow="0" w:lastRow="0" w:firstColumn="0" w:lastColumn="0" w:noHBand="1" w:noVBand="1"/>
      </w:tblPr>
      <w:tblGrid>
        <w:gridCol w:w="8276"/>
      </w:tblGrid>
      <w:tr w:rsidR="003866CC" w14:paraId="4FEB9D95" w14:textId="77777777" w:rsidTr="00CE0C3A">
        <w:trPr>
          <w:trHeight w:val="427"/>
        </w:trPr>
        <w:tc>
          <w:tcPr>
            <w:tcW w:w="8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DA16C" w14:textId="77777777" w:rsidR="00CE0C3A" w:rsidRDefault="00EC1635" w:rsidP="00CE0C3A">
            <w:pPr>
              <w:pStyle w:val="NormalWeb"/>
            </w:pPr>
            <w:r>
              <w:rPr>
                <w:rFonts w:ascii="Traditional Arabic" w:eastAsia="Traditional Arabic" w:hAnsi="Traditional Arabic" w:cs="Traditional Arabic"/>
                <w:b/>
                <w:sz w:val="28"/>
                <w:szCs w:val="28"/>
              </w:rPr>
              <w:t xml:space="preserve">a. </w:t>
            </w:r>
            <w:r w:rsidR="00CE0C3A">
              <w:t>Students refer to dictionary and study the correct stress, right accent and right intonation to ask questions, make requests or to make command.</w:t>
            </w:r>
          </w:p>
          <w:p w14:paraId="68A2FDB3" w14:textId="3DC68147"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0868B8EC" w14:textId="77777777" w:rsidTr="00CE0C3A">
        <w:trPr>
          <w:trHeight w:val="427"/>
        </w:trPr>
        <w:tc>
          <w:tcPr>
            <w:tcW w:w="8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68C343C" w14:textId="77777777" w:rsidR="00CE0C3A" w:rsidRDefault="00EC1635" w:rsidP="00CE0C3A">
            <w:pPr>
              <w:pStyle w:val="NormalWeb"/>
            </w:pPr>
            <w:r>
              <w:rPr>
                <w:rFonts w:ascii="Traditional Arabic" w:eastAsia="Traditional Arabic" w:hAnsi="Traditional Arabic" w:cs="Traditional Arabic"/>
                <w:b/>
                <w:sz w:val="28"/>
                <w:szCs w:val="28"/>
              </w:rPr>
              <w:t xml:space="preserve">b. </w:t>
            </w:r>
            <w:r w:rsidR="00CE0C3A">
              <w:t xml:space="preserve">Students perform various speaking and writing tasks, such as roleplays, debates, group discussions apart from the use of correct spelling, punctuation and the ability to transfer information in the writing tasks. </w:t>
            </w:r>
          </w:p>
          <w:p w14:paraId="1D094A01" w14:textId="3BBCBB30"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4E6CA1F2" w14:textId="77777777" w:rsidTr="00CE0C3A">
        <w:trPr>
          <w:trHeight w:val="427"/>
        </w:trPr>
        <w:tc>
          <w:tcPr>
            <w:tcW w:w="8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2D9162" w14:textId="77777777" w:rsidR="00CE0C3A" w:rsidRDefault="00A56B0A" w:rsidP="00CE0C3A">
            <w:pPr>
              <w:pStyle w:val="NormalWeb"/>
            </w:pPr>
            <w:r>
              <w:rPr>
                <w:rFonts w:ascii="Traditional Arabic" w:eastAsia="Traditional Arabic" w:hAnsi="Traditional Arabic" w:cs="Traditional Arabic"/>
                <w:b/>
                <w:sz w:val="28"/>
                <w:szCs w:val="28"/>
                <w:lang w:val="en-US"/>
              </w:rPr>
              <w:t xml:space="preserve">c.     </w:t>
            </w:r>
            <w:r w:rsidR="00CE0C3A">
              <w:t xml:space="preserve">Students imbibe the rules of language unconsciously and tune to deduce language structure and usage. </w:t>
            </w:r>
          </w:p>
          <w:p w14:paraId="348ADDD2" w14:textId="652F55D5" w:rsidR="003866CC" w:rsidRPr="00A56B0A" w:rsidRDefault="00A56B0A" w:rsidP="00CE0C3A">
            <w:pPr>
              <w:spacing w:before="240" w:line="276" w:lineRule="auto"/>
              <w:jc w:val="right"/>
              <w:rPr>
                <w:rFonts w:ascii="Traditional Arabic" w:eastAsia="Traditional Arabic" w:hAnsi="Traditional Arabic" w:cs="Traditional Arabic"/>
                <w:b/>
                <w:sz w:val="28"/>
                <w:szCs w:val="28"/>
                <w:lang w:val="en-US"/>
              </w:rPr>
            </w:pPr>
            <w:r>
              <w:rPr>
                <w:rFonts w:ascii="Traditional Arabic" w:eastAsia="Traditional Arabic" w:hAnsi="Traditional Arabic" w:cs="Traditional Arabic"/>
                <w:b/>
                <w:sz w:val="28"/>
                <w:szCs w:val="28"/>
                <w:lang w:val="en-US"/>
              </w:rPr>
              <w:t xml:space="preserve">                                                                                                              </w:t>
            </w:r>
          </w:p>
        </w:tc>
      </w:tr>
    </w:tbl>
    <w:p w14:paraId="4BD18DB2"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C1B522C" w14:textId="77777777" w:rsidR="00A56B0A" w:rsidRDefault="00A56B0A" w:rsidP="00593E58">
      <w:pPr>
        <w:spacing w:before="240" w:after="240"/>
        <w:jc w:val="right"/>
        <w:rPr>
          <w:rFonts w:ascii="Traditional Arabic" w:eastAsia="Traditional Arabic" w:hAnsi="Traditional Arabic" w:cs="Traditional Arabic"/>
          <w:b/>
          <w:sz w:val="28"/>
          <w:szCs w:val="28"/>
        </w:rPr>
      </w:pPr>
    </w:p>
    <w:p w14:paraId="28294E16" w14:textId="77777777" w:rsidR="00A56B0A" w:rsidRDefault="00A56B0A" w:rsidP="00593E58">
      <w:pPr>
        <w:spacing w:before="240" w:after="240"/>
        <w:jc w:val="right"/>
        <w:rPr>
          <w:rFonts w:ascii="Traditional Arabic" w:eastAsia="Traditional Arabic" w:hAnsi="Traditional Arabic" w:cs="Traditional Arabic"/>
          <w:b/>
          <w:sz w:val="28"/>
          <w:szCs w:val="28"/>
        </w:rPr>
      </w:pPr>
    </w:p>
    <w:p w14:paraId="4135CA38"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36FE4C86"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60430" w14:textId="77777777" w:rsidR="00CE0C3A" w:rsidRDefault="00EC1635" w:rsidP="00CE0C3A">
            <w:pPr>
              <w:pStyle w:val="NormalWeb"/>
            </w:pPr>
            <w:r>
              <w:rPr>
                <w:rFonts w:ascii="Traditional Arabic" w:eastAsia="Traditional Arabic" w:hAnsi="Traditional Arabic" w:cs="Traditional Arabic"/>
                <w:b/>
                <w:sz w:val="28"/>
                <w:szCs w:val="28"/>
              </w:rPr>
              <w:t xml:space="preserve">a. </w:t>
            </w:r>
            <w:r w:rsidR="00CE0C3A">
              <w:t xml:space="preserve">Students write paragraphs, essays, and letters. </w:t>
            </w:r>
          </w:p>
          <w:p w14:paraId="479B970B" w14:textId="4A4B576A"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79BADBC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13B58B" w14:textId="77777777" w:rsidR="00CE0C3A" w:rsidRDefault="00EC1635" w:rsidP="00CE0C3A">
            <w:pPr>
              <w:pStyle w:val="NormalWeb"/>
            </w:pPr>
            <w:r>
              <w:rPr>
                <w:rFonts w:ascii="Traditional Arabic" w:eastAsia="Traditional Arabic" w:hAnsi="Traditional Arabic" w:cs="Traditional Arabic"/>
                <w:b/>
                <w:sz w:val="28"/>
                <w:szCs w:val="28"/>
              </w:rPr>
              <w:t xml:space="preserve">b. </w:t>
            </w:r>
            <w:r w:rsidR="00CE0C3A">
              <w:t xml:space="preserve">Students write paragraphs, essays, and letters. </w:t>
            </w:r>
          </w:p>
          <w:p w14:paraId="54CA8E1D" w14:textId="28287EEC"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4047E20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4C5AFE" w14:textId="77777777" w:rsidR="00CE0C3A" w:rsidRDefault="00EC1635" w:rsidP="00CE0C3A">
            <w:pPr>
              <w:pStyle w:val="NormalWeb"/>
            </w:pPr>
            <w:r>
              <w:rPr>
                <w:rFonts w:ascii="Traditional Arabic" w:eastAsia="Traditional Arabic" w:hAnsi="Traditional Arabic" w:cs="Traditional Arabic"/>
                <w:b/>
                <w:sz w:val="28"/>
                <w:szCs w:val="28"/>
              </w:rPr>
              <w:t xml:space="preserve">c. </w:t>
            </w:r>
            <w:r w:rsidR="00CE0C3A">
              <w:t xml:space="preserve">Students perform various speaking and writing tasks, such as roleplays, debates, group discussions apart from the use of correct spelling, punctuation and the ability to transfer information in the writing tasks. </w:t>
            </w:r>
          </w:p>
          <w:p w14:paraId="108E5B0E" w14:textId="634B9704"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bl>
    <w:p w14:paraId="70C28C99" w14:textId="4492771C" w:rsidR="003866CC" w:rsidRDefault="003866CC" w:rsidP="00593E58">
      <w:pPr>
        <w:spacing w:before="240" w:after="240"/>
        <w:rPr>
          <w:rFonts w:ascii="Traditional Arabic" w:eastAsia="Traditional Arabic" w:hAnsi="Traditional Arabic" w:cs="Traditional Arabic"/>
          <w:b/>
          <w:sz w:val="28"/>
          <w:szCs w:val="28"/>
        </w:rPr>
      </w:pPr>
    </w:p>
    <w:p w14:paraId="7298C8BC"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0EE4762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8244C" w14:textId="77777777" w:rsidR="00CE0C3A" w:rsidRPr="00CE0C3A" w:rsidRDefault="00EC1635" w:rsidP="00CE0C3A">
            <w:pPr>
              <w:spacing w:before="240" w:line="276" w:lineRule="auto"/>
              <w:rPr>
                <w:rFonts w:ascii="Traditional Arabic" w:eastAsia="Traditional Arabic" w:hAnsi="Traditional Arabic" w:cs="Traditional Arabic"/>
                <w:b/>
                <w:sz w:val="28"/>
                <w:szCs w:val="28"/>
                <w:rtl/>
              </w:rPr>
            </w:pPr>
            <w:r>
              <w:rPr>
                <w:rFonts w:ascii="Traditional Arabic" w:eastAsia="Traditional Arabic" w:hAnsi="Traditional Arabic" w:cs="Traditional Arabic"/>
                <w:b/>
                <w:sz w:val="28"/>
                <w:szCs w:val="28"/>
              </w:rPr>
              <w:t xml:space="preserve">a. </w:t>
            </w:r>
          </w:p>
          <w:p w14:paraId="6A59B793" w14:textId="60756933" w:rsidR="003866CC" w:rsidRDefault="00CE0C3A" w:rsidP="00CE0C3A">
            <w:pPr>
              <w:spacing w:before="240" w:line="276" w:lineRule="auto"/>
              <w:jc w:val="right"/>
              <w:rPr>
                <w:rFonts w:ascii="Traditional Arabic" w:eastAsia="Traditional Arabic" w:hAnsi="Traditional Arabic" w:cs="Traditional Arabic"/>
                <w:b/>
                <w:sz w:val="28"/>
                <w:szCs w:val="28"/>
              </w:rPr>
            </w:pPr>
            <w:r w:rsidRPr="00CE0C3A">
              <w:rPr>
                <w:rFonts w:ascii="Traditional Arabic" w:eastAsia="Traditional Arabic" w:hAnsi="Traditional Arabic" w:cs="Traditional Arabic"/>
                <w:b/>
                <w:sz w:val="28"/>
                <w:szCs w:val="28"/>
                <w:rtl/>
              </w:rPr>
              <w:t xml:space="preserve">• </w:t>
            </w:r>
            <w:r w:rsidRPr="00CE0C3A">
              <w:rPr>
                <w:rFonts w:ascii="Traditional Arabic" w:eastAsia="Traditional Arabic" w:hAnsi="Traditional Arabic" w:cs="Traditional Arabic"/>
                <w:b/>
                <w:sz w:val="28"/>
                <w:szCs w:val="28"/>
              </w:rPr>
              <w:t>Moves to the sand table at suggestion of adult when there are too many at the art table</w:t>
            </w:r>
          </w:p>
        </w:tc>
      </w:tr>
      <w:tr w:rsidR="003866CC" w14:paraId="32A7DDB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61B72" w14:textId="01389C69" w:rsidR="003866CC" w:rsidRDefault="00EC1635"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w:t>
            </w:r>
            <w:r w:rsidR="00CE0C3A" w:rsidRPr="00CE0C3A">
              <w:rPr>
                <w:rFonts w:ascii="Traditional Arabic" w:eastAsia="Traditional Arabic" w:hAnsi="Traditional Arabic" w:cs="Traditional Arabic"/>
                <w:b/>
                <w:sz w:val="28"/>
                <w:szCs w:val="28"/>
              </w:rPr>
              <w:t>Initially refuses to go inside but complies when the teacher restates the request</w:t>
            </w:r>
          </w:p>
        </w:tc>
      </w:tr>
    </w:tbl>
    <w:p w14:paraId="6E804309"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99890C7"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9EE7921"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6643E" w14:textId="5600C8A3" w:rsidR="00CE0C3A" w:rsidRPr="00CE0C3A" w:rsidRDefault="00EC1635" w:rsidP="00CE0C3A">
            <w:pPr>
              <w:pStyle w:val="NormalWeb"/>
              <w:shd w:val="clear" w:color="auto" w:fill="F9E8C9"/>
              <w:rPr>
                <w:color w:val="000000" w:themeColor="text1"/>
              </w:rPr>
            </w:pPr>
            <w:r w:rsidRPr="00CE0C3A">
              <w:rPr>
                <w:rFonts w:ascii="Traditional Arabic" w:eastAsia="Traditional Arabic" w:hAnsi="Traditional Arabic" w:cs="Traditional Arabic"/>
                <w:b/>
                <w:color w:val="000000" w:themeColor="text1"/>
                <w:sz w:val="28"/>
                <w:szCs w:val="28"/>
              </w:rPr>
              <w:t xml:space="preserve">a. </w:t>
            </w:r>
            <w:r w:rsidR="00CE0C3A" w:rsidRPr="00CE0C3A">
              <w:rPr>
                <w:rFonts w:ascii="BentonGothic" w:hAnsi="BentonGothic"/>
                <w:color w:val="000000" w:themeColor="text1"/>
                <w:sz w:val="16"/>
                <w:szCs w:val="16"/>
              </w:rPr>
              <w:t xml:space="preserve">• Works on tasks with others toward a common goal </w:t>
            </w:r>
            <w:r w:rsidR="00CE0C3A" w:rsidRPr="00CE0C3A">
              <w:rPr>
                <w:color w:val="000000" w:themeColor="text1"/>
              </w:rPr>
              <w:t xml:space="preserve"> </w:t>
            </w:r>
          </w:p>
          <w:p w14:paraId="7CF6FA55" w14:textId="1D3056A6" w:rsidR="003866CC" w:rsidRPr="00CE0C3A" w:rsidRDefault="003866CC" w:rsidP="00B04A9B">
            <w:pPr>
              <w:spacing w:line="276" w:lineRule="auto"/>
              <w:jc w:val="right"/>
              <w:rPr>
                <w:rFonts w:ascii="Traditional Arabic" w:eastAsia="Traditional Arabic" w:hAnsi="Traditional Arabic" w:cs="Traditional Arabic"/>
                <w:b/>
                <w:color w:val="000000" w:themeColor="text1"/>
                <w:sz w:val="28"/>
                <w:szCs w:val="28"/>
                <w:lang w:val="en-GB"/>
              </w:rPr>
            </w:pPr>
          </w:p>
        </w:tc>
      </w:tr>
      <w:tr w:rsidR="003866CC" w14:paraId="54DEF32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96993" w14:textId="77777777" w:rsidR="00CE0C3A" w:rsidRPr="00CE0C3A" w:rsidRDefault="00EC1635" w:rsidP="00CE0C3A">
            <w:pPr>
              <w:pStyle w:val="NormalWeb"/>
              <w:shd w:val="clear" w:color="auto" w:fill="F9E8C9"/>
              <w:rPr>
                <w:color w:val="000000" w:themeColor="text1"/>
              </w:rPr>
            </w:pPr>
            <w:r w:rsidRPr="00CE0C3A">
              <w:rPr>
                <w:rFonts w:ascii="Traditional Arabic" w:eastAsia="Traditional Arabic" w:hAnsi="Traditional Arabic" w:cs="Traditional Arabic"/>
                <w:b/>
                <w:color w:val="000000" w:themeColor="text1"/>
                <w:sz w:val="28"/>
                <w:szCs w:val="28"/>
              </w:rPr>
              <w:t xml:space="preserve">b. </w:t>
            </w:r>
            <w:r w:rsidR="00CE0C3A" w:rsidRPr="00CE0C3A">
              <w:rPr>
                <w:rFonts w:ascii="BentonGothic" w:hAnsi="BentonGothic"/>
                <w:color w:val="000000" w:themeColor="text1"/>
                <w:sz w:val="16"/>
                <w:szCs w:val="16"/>
              </w:rPr>
              <w:t xml:space="preserve">Plays and works together for extended periods of time </w:t>
            </w:r>
          </w:p>
          <w:p w14:paraId="3CA9B058" w14:textId="24141335" w:rsidR="003866CC" w:rsidRPr="00CE0C3A" w:rsidRDefault="003866CC" w:rsidP="00593E58">
            <w:pPr>
              <w:spacing w:before="240" w:line="276" w:lineRule="auto"/>
              <w:jc w:val="right"/>
              <w:rPr>
                <w:rFonts w:ascii="Traditional Arabic" w:eastAsia="Traditional Arabic" w:hAnsi="Traditional Arabic" w:cs="Traditional Arabic"/>
                <w:b/>
                <w:color w:val="000000" w:themeColor="text1"/>
                <w:sz w:val="28"/>
                <w:szCs w:val="28"/>
                <w:lang w:val="en-GB"/>
              </w:rPr>
            </w:pPr>
          </w:p>
        </w:tc>
      </w:tr>
      <w:tr w:rsidR="003866CC" w14:paraId="2D4AB32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9F031" w14:textId="77777777" w:rsidR="00CE0C3A" w:rsidRPr="00CE0C3A" w:rsidRDefault="00EC1635" w:rsidP="00CE0C3A">
            <w:pPr>
              <w:pStyle w:val="NormalWeb"/>
              <w:shd w:val="clear" w:color="auto" w:fill="F9E8C9"/>
              <w:rPr>
                <w:rFonts w:ascii="BentonGothic" w:hAnsi="BentonGothic"/>
                <w:color w:val="000000" w:themeColor="text1"/>
                <w:sz w:val="16"/>
                <w:szCs w:val="16"/>
              </w:rPr>
            </w:pPr>
            <w:r w:rsidRPr="00CE0C3A">
              <w:rPr>
                <w:rFonts w:ascii="Traditional Arabic" w:eastAsia="Traditional Arabic" w:hAnsi="Traditional Arabic" w:cs="Traditional Arabic"/>
                <w:b/>
                <w:color w:val="000000" w:themeColor="text1"/>
                <w:sz w:val="28"/>
                <w:szCs w:val="28"/>
              </w:rPr>
              <w:t xml:space="preserve">c. </w:t>
            </w:r>
            <w:r w:rsidR="00CE0C3A" w:rsidRPr="00CE0C3A">
              <w:rPr>
                <w:rFonts w:ascii="BentonGothic" w:hAnsi="BentonGothic"/>
                <w:color w:val="000000" w:themeColor="text1"/>
                <w:sz w:val="16"/>
                <w:szCs w:val="16"/>
              </w:rPr>
              <w:t xml:space="preserve">Seeks out particular friend for selected activities on a regular basis </w:t>
            </w:r>
          </w:p>
          <w:p w14:paraId="08227763" w14:textId="1BA061A4" w:rsidR="003866CC" w:rsidRPr="00CE0C3A" w:rsidRDefault="003866CC" w:rsidP="00593E58">
            <w:pPr>
              <w:spacing w:before="240" w:line="276" w:lineRule="auto"/>
              <w:jc w:val="right"/>
              <w:rPr>
                <w:rFonts w:ascii="Traditional Arabic" w:eastAsia="Traditional Arabic" w:hAnsi="Traditional Arabic" w:cs="Traditional Arabic"/>
                <w:b/>
                <w:color w:val="000000" w:themeColor="text1"/>
                <w:sz w:val="28"/>
                <w:szCs w:val="28"/>
                <w:lang w:val="en-GB"/>
              </w:rPr>
            </w:pPr>
          </w:p>
        </w:tc>
      </w:tr>
    </w:tbl>
    <w:p w14:paraId="155E6E3C"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2B7A399"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3A0C2070" w14:textId="77777777" w:rsidR="003866CC" w:rsidRPr="00CE0C3A"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Methods of </w:t>
      </w:r>
      <w:r w:rsidRPr="00CE0C3A">
        <w:rPr>
          <w:rFonts w:ascii="Traditional Arabic" w:eastAsia="Traditional Arabic" w:hAnsi="Traditional Arabic" w:cs="Traditional Arabic"/>
          <w:b/>
          <w:sz w:val="28"/>
          <w:szCs w:val="28"/>
        </w:rPr>
        <w:t>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4388D608"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1EA44" w14:textId="77777777" w:rsidR="00CE0C3A" w:rsidRPr="00CE0C3A" w:rsidRDefault="00EC1635" w:rsidP="00CE0C3A">
            <w:pPr>
              <w:pStyle w:val="NormalWeb"/>
              <w:shd w:val="clear" w:color="auto" w:fill="F9E8C9"/>
              <w:rPr>
                <w:rFonts w:ascii="BentonGothic" w:hAnsi="BentonGothic"/>
                <w:sz w:val="16"/>
                <w:szCs w:val="16"/>
              </w:rPr>
            </w:pPr>
            <w:r w:rsidRPr="00CE0C3A">
              <w:rPr>
                <w:rFonts w:ascii="Traditional Arabic" w:eastAsia="Traditional Arabic" w:hAnsi="Traditional Arabic" w:cs="Traditional Arabic"/>
                <w:b/>
                <w:sz w:val="28"/>
                <w:szCs w:val="28"/>
              </w:rPr>
              <w:t xml:space="preserve">a. </w:t>
            </w:r>
            <w:r w:rsidR="00CE0C3A" w:rsidRPr="00CE0C3A">
              <w:rPr>
                <w:rFonts w:ascii="BentonGothic" w:hAnsi="BentonGothic"/>
                <w:sz w:val="16"/>
                <w:szCs w:val="16"/>
              </w:rPr>
              <w:t xml:space="preserve">Walks across room </w:t>
            </w:r>
          </w:p>
          <w:p w14:paraId="2034F9AA" w14:textId="77777777" w:rsidR="00CE0C3A" w:rsidRPr="00CE0C3A" w:rsidRDefault="00CE0C3A" w:rsidP="00CE0C3A">
            <w:pPr>
              <w:pStyle w:val="NormalWeb"/>
              <w:shd w:val="clear" w:color="auto" w:fill="F9E8C9"/>
              <w:rPr>
                <w:rFonts w:ascii="BentonGothic" w:hAnsi="BentonGothic"/>
                <w:sz w:val="16"/>
                <w:szCs w:val="16"/>
              </w:rPr>
            </w:pPr>
            <w:r w:rsidRPr="00CE0C3A">
              <w:rPr>
                <w:rFonts w:ascii="BentonGothic" w:hAnsi="BentonGothic"/>
                <w:sz w:val="16"/>
                <w:szCs w:val="16"/>
              </w:rPr>
              <w:lastRenderedPageBreak/>
              <w:t xml:space="preserve">Uses a hurried walk </w:t>
            </w:r>
          </w:p>
          <w:p w14:paraId="2B5AA2C2" w14:textId="77777777" w:rsidR="00CE0C3A" w:rsidRPr="00CE0C3A" w:rsidRDefault="00CE0C3A" w:rsidP="00CE0C3A">
            <w:pPr>
              <w:pStyle w:val="NormalWeb"/>
              <w:shd w:val="clear" w:color="auto" w:fill="F9E8C9"/>
              <w:rPr>
                <w:rFonts w:ascii="BentonGothic" w:hAnsi="BentonGothic"/>
                <w:sz w:val="16"/>
                <w:szCs w:val="16"/>
              </w:rPr>
            </w:pPr>
            <w:r w:rsidRPr="00CE0C3A">
              <w:rPr>
                <w:rFonts w:ascii="BentonGothic" w:hAnsi="BentonGothic"/>
                <w:sz w:val="16"/>
                <w:szCs w:val="16"/>
              </w:rPr>
              <w:t xml:space="preserve">Walks backwards </w:t>
            </w:r>
          </w:p>
          <w:p w14:paraId="7E454C30" w14:textId="1C3B7832" w:rsidR="003866CC" w:rsidRPr="00CE0C3A" w:rsidRDefault="003866CC" w:rsidP="00CE0C3A">
            <w:pPr>
              <w:pStyle w:val="NormalWeb"/>
              <w:shd w:val="clear" w:color="auto" w:fill="F9E8C9"/>
              <w:ind w:left="720"/>
              <w:rPr>
                <w:rFonts w:ascii="Traditional Arabic" w:eastAsia="Traditional Arabic" w:hAnsi="Traditional Arabic" w:cs="Traditional Arabic"/>
                <w:b/>
                <w:sz w:val="28"/>
                <w:szCs w:val="28"/>
              </w:rPr>
            </w:pPr>
          </w:p>
        </w:tc>
      </w:tr>
      <w:tr w:rsidR="003866CC" w14:paraId="3C3D4A4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3B4C0" w14:textId="77777777" w:rsidR="00CE0C3A" w:rsidRPr="00CE0C3A" w:rsidRDefault="00EC1635" w:rsidP="00CE0C3A">
            <w:pPr>
              <w:pStyle w:val="NormalWeb"/>
              <w:shd w:val="clear" w:color="auto" w:fill="F9E8C9"/>
              <w:rPr>
                <w:rFonts w:ascii="BentonGothic" w:hAnsi="BentonGothic"/>
                <w:sz w:val="16"/>
                <w:szCs w:val="16"/>
              </w:rPr>
            </w:pPr>
            <w:r>
              <w:rPr>
                <w:rFonts w:ascii="Traditional Arabic" w:eastAsia="Traditional Arabic" w:hAnsi="Traditional Arabic" w:cs="Traditional Arabic"/>
                <w:b/>
                <w:sz w:val="28"/>
                <w:szCs w:val="28"/>
              </w:rPr>
              <w:lastRenderedPageBreak/>
              <w:t xml:space="preserve">b. </w:t>
            </w:r>
            <w:r w:rsidR="00CE0C3A" w:rsidRPr="00CE0C3A">
              <w:rPr>
                <w:rFonts w:ascii="BentonGothic" w:hAnsi="BentonGothic"/>
                <w:sz w:val="16"/>
                <w:szCs w:val="16"/>
              </w:rPr>
              <w:t xml:space="preserve">Pushes riding toy with feet while steering </w:t>
            </w:r>
          </w:p>
          <w:p w14:paraId="2649DA4E" w14:textId="77777777" w:rsidR="00CE0C3A" w:rsidRPr="00CE0C3A" w:rsidRDefault="00CE0C3A" w:rsidP="00CE0C3A">
            <w:pPr>
              <w:pStyle w:val="NormalWeb"/>
              <w:shd w:val="clear" w:color="auto" w:fill="F9E8C9"/>
              <w:rPr>
                <w:rFonts w:ascii="BentonGothic" w:hAnsi="BentonGothic"/>
                <w:sz w:val="16"/>
                <w:szCs w:val="16"/>
              </w:rPr>
            </w:pPr>
            <w:r w:rsidRPr="00CE0C3A">
              <w:rPr>
                <w:rFonts w:ascii="BentonGothic" w:hAnsi="BentonGothic"/>
                <w:sz w:val="16"/>
                <w:szCs w:val="16"/>
              </w:rPr>
              <w:t xml:space="preserve">Uses a walker to get to the table </w:t>
            </w:r>
          </w:p>
          <w:p w14:paraId="7387CFD6" w14:textId="7A48B0C9"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bl>
    <w:p w14:paraId="10D0BE24" w14:textId="5876E9E1" w:rsidR="003866CC" w:rsidRDefault="003866CC" w:rsidP="00B04A9B">
      <w:pPr>
        <w:spacing w:before="240" w:after="240" w:line="276" w:lineRule="auto"/>
        <w:rPr>
          <w:rFonts w:ascii="Traditional Arabic" w:eastAsia="Traditional Arabic" w:hAnsi="Traditional Arabic" w:cs="Traditional Arabic"/>
          <w:b/>
          <w:sz w:val="28"/>
          <w:szCs w:val="28"/>
        </w:rPr>
      </w:pPr>
    </w:p>
    <w:p w14:paraId="30CF51C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31B34A9"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0C4661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4D8C1" w14:textId="77777777" w:rsidR="00CE0C3A" w:rsidRDefault="00EC1635" w:rsidP="00CE0C3A">
            <w:pPr>
              <w:pStyle w:val="NormalWeb"/>
              <w:spacing w:before="75" w:beforeAutospacing="0" w:after="225" w:afterAutospacing="0"/>
              <w:ind w:left="75" w:right="225"/>
              <w:textAlignment w:val="baseline"/>
              <w:rPr>
                <w:rFonts w:ascii="Arial" w:hAnsi="Arial" w:cs="Arial"/>
                <w:color w:val="000000"/>
                <w:sz w:val="19"/>
                <w:szCs w:val="19"/>
              </w:rPr>
            </w:pPr>
            <w:r>
              <w:rPr>
                <w:rFonts w:ascii="Traditional Arabic" w:eastAsia="Traditional Arabic" w:hAnsi="Traditional Arabic" w:cs="Traditional Arabic"/>
                <w:b/>
                <w:sz w:val="28"/>
                <w:szCs w:val="28"/>
              </w:rPr>
              <w:t xml:space="preserve">a. </w:t>
            </w:r>
            <w:r w:rsidR="00CE0C3A">
              <w:rPr>
                <w:rFonts w:ascii="Arial" w:hAnsi="Arial" w:cs="Arial"/>
                <w:color w:val="000000"/>
                <w:sz w:val="19"/>
                <w:szCs w:val="19"/>
              </w:rPr>
              <w:t>Communication skills are perhaps the first set of skills that potential employers will notice. From the initial moment you get in touch with them, the employer will be scrutinising the way you behave.</w:t>
            </w:r>
          </w:p>
          <w:p w14:paraId="3B37C798" w14:textId="227F2CD7" w:rsidR="00CE0C3A" w:rsidRDefault="00CE0C3A" w:rsidP="00CE0C3A">
            <w:pPr>
              <w:pStyle w:val="NormalWeb"/>
              <w:spacing w:before="75" w:beforeAutospacing="0" w:after="225" w:afterAutospacing="0"/>
              <w:ind w:left="75" w:right="225"/>
              <w:textAlignment w:val="baseline"/>
              <w:rPr>
                <w:rFonts w:ascii="Arial" w:hAnsi="Arial" w:cs="Arial"/>
                <w:color w:val="000000"/>
                <w:sz w:val="19"/>
                <w:szCs w:val="19"/>
              </w:rPr>
            </w:pPr>
          </w:p>
          <w:p w14:paraId="35BFF91C" w14:textId="65F0DBCC" w:rsidR="003866CC" w:rsidRDefault="003866CC" w:rsidP="00593E58">
            <w:pPr>
              <w:spacing w:before="240" w:line="276" w:lineRule="auto"/>
              <w:jc w:val="right"/>
              <w:rPr>
                <w:rFonts w:ascii="Traditional Arabic" w:eastAsia="Traditional Arabic" w:hAnsi="Traditional Arabic" w:cs="Traditional Arabic"/>
                <w:b/>
                <w:sz w:val="28"/>
                <w:szCs w:val="28"/>
              </w:rPr>
            </w:pPr>
          </w:p>
        </w:tc>
      </w:tr>
      <w:tr w:rsidR="003866CC" w14:paraId="4EDB907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880E0" w14:textId="77777777" w:rsidR="00CE0C3A" w:rsidRDefault="00EC1635" w:rsidP="00CE0C3A">
            <w:pPr>
              <w:pStyle w:val="NormalWeb"/>
              <w:spacing w:before="75" w:beforeAutospacing="0" w:after="225" w:afterAutospacing="0"/>
              <w:ind w:left="75" w:right="225"/>
              <w:textAlignment w:val="baseline"/>
              <w:rPr>
                <w:rFonts w:ascii="Arial" w:hAnsi="Arial" w:cs="Arial"/>
                <w:color w:val="000000"/>
                <w:sz w:val="19"/>
                <w:szCs w:val="19"/>
              </w:rPr>
            </w:pPr>
            <w:r>
              <w:rPr>
                <w:rFonts w:ascii="Traditional Arabic" w:eastAsia="Traditional Arabic" w:hAnsi="Traditional Arabic" w:cs="Traditional Arabic"/>
                <w:b/>
                <w:sz w:val="28"/>
                <w:szCs w:val="28"/>
              </w:rPr>
              <w:t xml:space="preserve">b. </w:t>
            </w:r>
            <w:r w:rsidR="00CE0C3A">
              <w:rPr>
                <w:rFonts w:ascii="Arial" w:hAnsi="Arial" w:cs="Arial"/>
                <w:color w:val="000000"/>
                <w:sz w:val="19"/>
                <w:szCs w:val="19"/>
              </w:rPr>
              <w:t>Be it the way you talk over the phone, the way you give them information on email, your resume and cover letter, or the way you carry yourself during the interview, they will be assessing whether you have polished communication skills.</w:t>
            </w:r>
          </w:p>
          <w:p w14:paraId="298E3031" w14:textId="0D44CC32"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0EFBD1A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E7E7A9" w14:textId="77777777" w:rsidR="00CE0C3A" w:rsidRDefault="00EC1635" w:rsidP="00CE0C3A">
            <w:pPr>
              <w:pStyle w:val="NormalWeb"/>
              <w:spacing w:before="75" w:beforeAutospacing="0" w:after="225" w:afterAutospacing="0"/>
              <w:ind w:left="75" w:right="225"/>
              <w:textAlignment w:val="baseline"/>
              <w:rPr>
                <w:rFonts w:ascii="Arial" w:hAnsi="Arial" w:cs="Arial"/>
                <w:color w:val="000000"/>
                <w:sz w:val="19"/>
                <w:szCs w:val="19"/>
              </w:rPr>
            </w:pPr>
            <w:r>
              <w:rPr>
                <w:rFonts w:ascii="Traditional Arabic" w:eastAsia="Traditional Arabic" w:hAnsi="Traditional Arabic" w:cs="Traditional Arabic"/>
                <w:b/>
                <w:sz w:val="28"/>
                <w:szCs w:val="28"/>
              </w:rPr>
              <w:t xml:space="preserve">c. </w:t>
            </w:r>
            <w:r w:rsidR="00CE0C3A">
              <w:rPr>
                <w:rFonts w:ascii="Arial" w:hAnsi="Arial" w:cs="Arial"/>
                <w:color w:val="000000"/>
                <w:sz w:val="19"/>
                <w:szCs w:val="19"/>
              </w:rPr>
              <w:t>Make sure that you proof read any form of written communication you send them, and take your time to listen to what they ask you (or read their instructions carefully), and answer in well-thought out, grammatically correct sentences. The way you communicate your thoughts should be impeccable, as this is the way they expect you to communicate with colleagues and clients alike throughout your tenure in their organisation.</w:t>
            </w:r>
          </w:p>
          <w:p w14:paraId="58429FDD" w14:textId="72AEF0AB" w:rsidR="003866CC" w:rsidRPr="00CE0C3A" w:rsidRDefault="003866CC" w:rsidP="00593E58">
            <w:pPr>
              <w:spacing w:before="240" w:line="276" w:lineRule="auto"/>
              <w:jc w:val="right"/>
              <w:rPr>
                <w:rFonts w:ascii="Traditional Arabic" w:eastAsia="Traditional Arabic" w:hAnsi="Traditional Arabic" w:cs="Traditional Arabic"/>
                <w:b/>
                <w:sz w:val="28"/>
                <w:szCs w:val="28"/>
                <w:lang w:val="en-GB"/>
              </w:rPr>
            </w:pPr>
          </w:p>
        </w:tc>
      </w:tr>
      <w:tr w:rsidR="003866CC" w14:paraId="584B9A1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CB5713" w14:textId="77777777" w:rsidR="00CE0C3A" w:rsidRDefault="00EC1635" w:rsidP="00CE0C3A">
            <w:pPr>
              <w:bidi w:val="0"/>
            </w:pPr>
            <w:r>
              <w:rPr>
                <w:rFonts w:ascii="Traditional Arabic" w:eastAsia="Traditional Arabic" w:hAnsi="Traditional Arabic" w:cs="Traditional Arabic"/>
                <w:b/>
                <w:sz w:val="28"/>
                <w:szCs w:val="28"/>
              </w:rPr>
              <w:t xml:space="preserve">d. </w:t>
            </w:r>
            <w:r w:rsidR="00CE0C3A">
              <w:rPr>
                <w:rFonts w:ascii="Arial" w:hAnsi="Arial" w:cs="Arial"/>
                <w:color w:val="000000"/>
                <w:sz w:val="19"/>
                <w:szCs w:val="19"/>
                <w:shd w:val="clear" w:color="auto" w:fill="FFFFFF"/>
              </w:rPr>
              <w:t>As much as you think a question/problem presented to you is a piece of cake, be very wary of giving a rushed answer. Take the time to analyse the situation, think of all possible scenarios, and if possible ask for some time to go and do some research to find out more</w:t>
            </w:r>
          </w:p>
          <w:p w14:paraId="6DA7C55E" w14:textId="4BD82D26" w:rsidR="003866CC" w:rsidRPr="00CE0C3A" w:rsidRDefault="003866CC" w:rsidP="00593E58">
            <w:pPr>
              <w:spacing w:before="240" w:line="276" w:lineRule="auto"/>
              <w:jc w:val="right"/>
              <w:rPr>
                <w:rFonts w:ascii="Traditional Arabic" w:eastAsia="Traditional Arabic" w:hAnsi="Traditional Arabic" w:cs="Traditional Arabic"/>
                <w:b/>
                <w:sz w:val="28"/>
                <w:szCs w:val="28"/>
              </w:rPr>
            </w:pPr>
          </w:p>
        </w:tc>
      </w:tr>
    </w:tbl>
    <w:p w14:paraId="67633068"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 xml:space="preserve"> </w:t>
      </w:r>
    </w:p>
    <w:p w14:paraId="33431D7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073DAAE5"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F18FE4F"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512C529"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7B41127"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566DFC3A"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93BCAED"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4D1FE47"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6B560B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344EDA1"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665D303F"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492"/>
        <w:gridCol w:w="3960"/>
        <w:gridCol w:w="1483"/>
        <w:gridCol w:w="1856"/>
      </w:tblGrid>
      <w:tr w:rsidR="003866CC" w14:paraId="442C6B9D" w14:textId="77777777" w:rsidTr="00CE0C3A">
        <w:trPr>
          <w:trHeight w:val="92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DD45" w14:textId="77777777" w:rsidR="003866CC" w:rsidRDefault="00EC1635"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0567A0" w14:textId="77777777" w:rsidR="003866CC" w:rsidRDefault="00EC1635"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4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652A82" w14:textId="77777777" w:rsidR="003866CC" w:rsidRDefault="00EC1635"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C9EB6" w14:textId="77777777" w:rsidR="003866CC" w:rsidRDefault="00EC1635"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14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16BA9" w14:textId="77777777" w:rsidR="003866CC" w:rsidRDefault="00EC1635"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8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BE711" w14:textId="77777777" w:rsidR="003866CC" w:rsidRDefault="00EC1635"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CE0C3A" w14:paraId="6B1B29AA" w14:textId="77777777" w:rsidTr="00CE0C3A">
        <w:trPr>
          <w:trHeight w:val="1554"/>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94A36" w14:textId="77777777"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610F434" w14:textId="0F07B0EA"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37528A9" w14:textId="3810D0D0" w:rsidR="00CE0C3A" w:rsidRPr="00593E58" w:rsidRDefault="00CE0C3A" w:rsidP="00CE0C3A">
            <w:pPr>
              <w:spacing w:line="276" w:lineRule="auto"/>
              <w:jc w:val="right"/>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A5B6F5" w14:textId="4DDD3B07" w:rsidR="00CE0C3A" w:rsidRPr="00593E58" w:rsidRDefault="00CE0C3A" w:rsidP="00CE0C3A">
            <w:pPr>
              <w:spacing w:line="276" w:lineRule="auto"/>
              <w:jc w:val="right"/>
              <w:rPr>
                <w:rFonts w:ascii="Traditional Arabic" w:eastAsia="Traditional Arabic" w:hAnsi="Traditional Arabic" w:cs="Traditional Arabic"/>
                <w:b/>
                <w:sz w:val="24"/>
                <w:szCs w:val="24"/>
              </w:rPr>
            </w:pPr>
            <w:r>
              <w:rPr>
                <w:rFonts w:ascii="Calibri" w:eastAsia="Calibri" w:hAnsi="Calibri" w:cs="Calibri"/>
                <w:b/>
              </w:rPr>
              <w:t xml:space="preserve">Introduction about the Upper intermediate </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5B4FDA70" w14:textId="1C10E294" w:rsidR="00CE0C3A" w:rsidRPr="00593E58" w:rsidRDefault="00CE0C3A" w:rsidP="00CE0C3A">
            <w:pPr>
              <w:spacing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 xml:space="preserve">Writing and lensing </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25FCB792" w14:textId="1E878D04" w:rsidR="00CE0C3A" w:rsidRDefault="00CE0C3A" w:rsidP="00CE0C3A">
            <w:pPr>
              <w:spacing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163710CB" w14:textId="77777777" w:rsidTr="00CE0C3A">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A3F7E" w14:textId="77777777"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028B6E" w14:textId="04B30C37"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0AABDFD1" w14:textId="78277EEC" w:rsidR="00CE0C3A" w:rsidRPr="00593E58" w:rsidRDefault="00CE0C3A" w:rsidP="00CE0C3A">
            <w:pPr>
              <w:spacing w:line="276" w:lineRule="auto"/>
              <w:jc w:val="center"/>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B61B21" w14:textId="7D013196" w:rsidR="00CE0C3A" w:rsidRPr="00593E58" w:rsidRDefault="00CE0C3A" w:rsidP="00CE0C3A">
            <w:pPr>
              <w:spacing w:line="276" w:lineRule="auto"/>
              <w:jc w:val="right"/>
              <w:rPr>
                <w:rFonts w:ascii="Traditional Arabic" w:eastAsia="Traditional Arabic" w:hAnsi="Traditional Arabic" w:cs="Traditional Arabic"/>
                <w:b/>
                <w:sz w:val="24"/>
                <w:szCs w:val="24"/>
              </w:rPr>
            </w:pPr>
            <w:r>
              <w:rPr>
                <w:rFonts w:ascii="Calibri" w:eastAsia="Calibri" w:hAnsi="Calibri" w:cs="Calibri"/>
                <w:b/>
              </w:rPr>
              <w:t xml:space="preserve">Unit one tenses </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7FB7304D" w14:textId="71A5BF60" w:rsidR="00CE0C3A" w:rsidRPr="00593E58" w:rsidRDefault="00CE0C3A" w:rsidP="00CE0C3A">
            <w:pPr>
              <w:spacing w:line="276" w:lineRule="auto"/>
              <w:rPr>
                <w:rFonts w:ascii="Traditional Arabic" w:eastAsia="Traditional Arabic" w:hAnsi="Traditional Arabic" w:cs="Traditional Arabic"/>
                <w:b/>
                <w:sz w:val="24"/>
                <w:szCs w:val="24"/>
              </w:rPr>
            </w:pPr>
            <w:r w:rsidRPr="004B364B">
              <w:rPr>
                <w:rFonts w:ascii="Traditional Arabic" w:eastAsia="Traditional Arabic" w:hAnsi="Traditional Arabic" w:cs="Traditional Arabic"/>
                <w:b/>
                <w:sz w:val="24"/>
                <w:szCs w:val="24"/>
              </w:rPr>
              <w:t xml:space="preserve">Writing and lensing </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6AECB70B" w14:textId="27BCBD46" w:rsidR="00CE0C3A" w:rsidRDefault="00CE0C3A" w:rsidP="00CE0C3A">
            <w:pPr>
              <w:spacing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5E0296FA" w14:textId="77777777" w:rsidTr="00CE0C3A">
        <w:trPr>
          <w:trHeight w:val="180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8BEF85" w14:textId="77777777"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870AEDC" w14:textId="63E8443D"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45F11D31" w14:textId="1E3D08E4"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F5E8B5" w14:textId="31D84CB7" w:rsidR="00CE0C3A" w:rsidRPr="00593E58" w:rsidRDefault="00CE0C3A" w:rsidP="00CE0C3A">
            <w:pPr>
              <w:spacing w:line="276" w:lineRule="auto"/>
              <w:jc w:val="right"/>
              <w:rPr>
                <w:rFonts w:ascii="Traditional Arabic" w:eastAsia="Traditional Arabic" w:hAnsi="Traditional Arabic" w:cs="Traditional Arabic"/>
                <w:b/>
                <w:sz w:val="24"/>
                <w:szCs w:val="24"/>
              </w:rPr>
            </w:pPr>
            <w:r>
              <w:rPr>
                <w:rFonts w:ascii="Calibri" w:eastAsia="Calibri" w:hAnsi="Calibri" w:cs="Calibri"/>
                <w:b/>
              </w:rPr>
              <w:t xml:space="preserve"> Unit two Present simple tense</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4B01D784" w14:textId="7EABB67D" w:rsidR="00CE0C3A" w:rsidRPr="00593E58" w:rsidRDefault="00CE0C3A" w:rsidP="00CE0C3A">
            <w:pPr>
              <w:spacing w:line="276" w:lineRule="auto"/>
              <w:rPr>
                <w:rFonts w:ascii="Traditional Arabic" w:eastAsia="Traditional Arabic" w:hAnsi="Traditional Arabic" w:cs="Traditional Arabic"/>
                <w:b/>
                <w:sz w:val="24"/>
                <w:szCs w:val="24"/>
              </w:rPr>
            </w:pPr>
            <w:r w:rsidRPr="004B364B">
              <w:rPr>
                <w:rFonts w:ascii="Traditional Arabic" w:eastAsia="Traditional Arabic" w:hAnsi="Traditional Arabic" w:cs="Traditional Arabic"/>
                <w:b/>
                <w:sz w:val="24"/>
                <w:szCs w:val="24"/>
              </w:rPr>
              <w:t xml:space="preserve">Writing and lensing </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76B6CDD0" w14:textId="5BF01390" w:rsidR="00CE0C3A" w:rsidRDefault="00CE0C3A" w:rsidP="00CE0C3A">
            <w:pPr>
              <w:spacing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2E05D64F" w14:textId="77777777" w:rsidTr="00CE0C3A">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66DCBF" w14:textId="77777777"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192F62C1" w14:textId="608EC315" w:rsidR="00CE0C3A" w:rsidRDefault="00CE0C3A" w:rsidP="00CE0C3A">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49EC5802" w14:textId="268ACEB3"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5203E0D2" w14:textId="77777777" w:rsidR="00CE0C3A" w:rsidRDefault="00CE0C3A" w:rsidP="00CE0C3A">
            <w:pPr>
              <w:rPr>
                <w:rFonts w:ascii="Calibri" w:eastAsia="Calibri" w:hAnsi="Calibri" w:cs="Calibri"/>
                <w:b/>
              </w:rPr>
            </w:pPr>
            <w:r>
              <w:rPr>
                <w:rFonts w:ascii="Calibri" w:eastAsia="Calibri" w:hAnsi="Calibri" w:cs="Calibri"/>
                <w:b/>
              </w:rPr>
              <w:t>Present simple tense</w:t>
            </w:r>
          </w:p>
          <w:p w14:paraId="15272F0B" w14:textId="79D4B80B" w:rsidR="00CE0C3A" w:rsidRPr="00593E58" w:rsidRDefault="00CE0C3A" w:rsidP="00CE0C3A">
            <w:pPr>
              <w:spacing w:line="276" w:lineRule="auto"/>
              <w:jc w:val="right"/>
              <w:rPr>
                <w:rFonts w:ascii="Traditional Arabic" w:eastAsia="Traditional Arabic" w:hAnsi="Traditional Arabic" w:cs="Traditional Arabic"/>
                <w:b/>
                <w:sz w:val="24"/>
                <w:szCs w:val="24"/>
              </w:rPr>
            </w:pPr>
            <w:r>
              <w:rPr>
                <w:rFonts w:ascii="Calibri" w:eastAsia="Calibri" w:hAnsi="Calibri" w:cs="Calibri"/>
                <w:b/>
              </w:rPr>
              <w:t>(S, es)</w:t>
            </w:r>
          </w:p>
        </w:tc>
        <w:tc>
          <w:tcPr>
            <w:tcW w:w="1483" w:type="dxa"/>
            <w:tcBorders>
              <w:top w:val="nil"/>
              <w:left w:val="nil"/>
              <w:bottom w:val="single" w:sz="4" w:space="0" w:color="auto"/>
              <w:right w:val="single" w:sz="8" w:space="0" w:color="000000"/>
            </w:tcBorders>
            <w:tcMar>
              <w:top w:w="100" w:type="dxa"/>
              <w:left w:w="100" w:type="dxa"/>
              <w:bottom w:w="100" w:type="dxa"/>
              <w:right w:w="100" w:type="dxa"/>
            </w:tcMar>
          </w:tcPr>
          <w:p w14:paraId="152845D1" w14:textId="1C84D9EA" w:rsidR="00CE0C3A" w:rsidRPr="00593E58" w:rsidRDefault="00CE0C3A" w:rsidP="00CE0C3A">
            <w:pPr>
              <w:spacing w:line="276" w:lineRule="auto"/>
              <w:rPr>
                <w:rFonts w:ascii="Traditional Arabic" w:eastAsia="Traditional Arabic" w:hAnsi="Traditional Arabic" w:cs="Traditional Arabic"/>
                <w:b/>
                <w:sz w:val="24"/>
                <w:szCs w:val="24"/>
              </w:rPr>
            </w:pPr>
            <w:r w:rsidRPr="004B364B">
              <w:rPr>
                <w:rFonts w:ascii="Traditional Arabic" w:eastAsia="Traditional Arabic" w:hAnsi="Traditional Arabic" w:cs="Traditional Arabic"/>
                <w:b/>
                <w:sz w:val="24"/>
                <w:szCs w:val="24"/>
              </w:rPr>
              <w:t xml:space="preserve">Writing and lensing </w:t>
            </w:r>
          </w:p>
        </w:tc>
        <w:tc>
          <w:tcPr>
            <w:tcW w:w="1856" w:type="dxa"/>
            <w:tcBorders>
              <w:top w:val="nil"/>
              <w:left w:val="nil"/>
              <w:bottom w:val="single" w:sz="4" w:space="0" w:color="auto"/>
              <w:right w:val="single" w:sz="8" w:space="0" w:color="000000"/>
            </w:tcBorders>
            <w:tcMar>
              <w:top w:w="100" w:type="dxa"/>
              <w:left w:w="100" w:type="dxa"/>
              <w:bottom w:w="100" w:type="dxa"/>
              <w:right w:w="100" w:type="dxa"/>
            </w:tcMar>
          </w:tcPr>
          <w:p w14:paraId="5572BE92" w14:textId="373D4603" w:rsidR="00CE0C3A" w:rsidRDefault="00CE0C3A" w:rsidP="00CE0C3A">
            <w:pPr>
              <w:spacing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2370ACC9" w14:textId="77777777" w:rsidTr="00CE0C3A">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FB646D"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486744" w14:textId="5FDEDE2F"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AE61FC" w14:textId="36286186" w:rsidR="00CE0C3A" w:rsidRPr="00593E58" w:rsidRDefault="00CE0C3A" w:rsidP="00CE0C3A">
            <w:pPr>
              <w:spacing w:before="240"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F1E8ED" w14:textId="70A58371" w:rsidR="00CE0C3A" w:rsidRPr="00593E58" w:rsidRDefault="00CE0C3A" w:rsidP="00CE0C3A">
            <w:pPr>
              <w:spacing w:line="276" w:lineRule="auto"/>
              <w:jc w:val="right"/>
              <w:rPr>
                <w:rFonts w:ascii="Traditional Arabic" w:eastAsia="Traditional Arabic" w:hAnsi="Traditional Arabic" w:cs="Traditional Arabic"/>
                <w:b/>
                <w:sz w:val="24"/>
                <w:szCs w:val="24"/>
              </w:rPr>
            </w:pPr>
            <w:r>
              <w:rPr>
                <w:rFonts w:ascii="Calibri" w:eastAsia="Calibri" w:hAnsi="Calibri" w:cs="Calibri"/>
                <w:b/>
              </w:rPr>
              <w:t>Unit three: Past simple (ed)</w:t>
            </w:r>
          </w:p>
        </w:tc>
        <w:tc>
          <w:tcPr>
            <w:tcW w:w="14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808C3" w14:textId="025905AE" w:rsidR="00CE0C3A" w:rsidRPr="00593E58" w:rsidRDefault="00CE0C3A" w:rsidP="00CE0C3A">
            <w:pPr>
              <w:spacing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 xml:space="preserve"> Daily exam</w:t>
            </w:r>
          </w:p>
        </w:tc>
        <w:tc>
          <w:tcPr>
            <w:tcW w:w="1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0D61E0" w14:textId="19B12731"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6501542C" w14:textId="77777777" w:rsidTr="00CE0C3A">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A16FC4"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497664" w14:textId="03FE9DF3"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D4F990C" w14:textId="463229DF"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41AF161C" w14:textId="18B07339" w:rsidR="00CE0C3A" w:rsidRPr="00593E58" w:rsidRDefault="00CE0C3A" w:rsidP="00CE0C3A">
            <w:pPr>
              <w:spacing w:line="276" w:lineRule="auto"/>
              <w:rPr>
                <w:rFonts w:ascii="Traditional Arabic" w:eastAsia="Traditional Arabic" w:hAnsi="Traditional Arabic" w:cs="Traditional Arabic"/>
                <w:b/>
                <w:sz w:val="24"/>
                <w:szCs w:val="24"/>
              </w:rPr>
            </w:pPr>
            <w:r>
              <w:rPr>
                <w:rFonts w:ascii="Calibri" w:eastAsia="Calibri" w:hAnsi="Calibri" w:cs="Calibri"/>
                <w:b/>
              </w:rPr>
              <w:t xml:space="preserve">Same and any with the examples </w:t>
            </w:r>
          </w:p>
        </w:tc>
        <w:tc>
          <w:tcPr>
            <w:tcW w:w="148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3532760" w14:textId="4FBEF33B" w:rsidR="00CE0C3A" w:rsidRPr="00593E58" w:rsidRDefault="00CE0C3A" w:rsidP="00CE0C3A">
            <w:pPr>
              <w:spacing w:line="276" w:lineRule="auto"/>
              <w:rPr>
                <w:rFonts w:ascii="Traditional Arabic" w:eastAsia="Traditional Arabic" w:hAnsi="Traditional Arabic" w:cs="Traditional Arabic"/>
                <w:b/>
                <w:sz w:val="24"/>
                <w:szCs w:val="24"/>
              </w:rPr>
            </w:pPr>
            <w:r w:rsidRPr="0058577A">
              <w:rPr>
                <w:rFonts w:ascii="Traditional Arabic" w:eastAsia="Traditional Arabic" w:hAnsi="Traditional Arabic" w:cs="Traditional Arabic"/>
                <w:b/>
                <w:sz w:val="24"/>
                <w:szCs w:val="24"/>
              </w:rPr>
              <w:t xml:space="preserve">Reading the passage </w:t>
            </w:r>
          </w:p>
        </w:tc>
        <w:tc>
          <w:tcPr>
            <w:tcW w:w="1856"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A8AAC4F" w14:textId="27A8A5DA"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04D63D6E" w14:textId="77777777" w:rsidTr="00CE0C3A">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71763"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E193763" w14:textId="59FE23D4"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386EA5B6" w14:textId="0D7D21D6"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411E35" w14:textId="77777777" w:rsidR="00CE0C3A" w:rsidRPr="00CB6587" w:rsidRDefault="00CE0C3A" w:rsidP="00CE0C3A">
            <w:pPr>
              <w:rPr>
                <w:rFonts w:ascii="Calibri" w:eastAsia="Calibri" w:hAnsi="Calibri" w:cs="Calibri"/>
                <w:b/>
              </w:rPr>
            </w:pPr>
          </w:p>
          <w:p w14:paraId="1130C28E" w14:textId="77777777" w:rsidR="00CE0C3A" w:rsidRPr="00CB6587" w:rsidRDefault="00CE0C3A" w:rsidP="00CE0C3A">
            <w:pPr>
              <w:jc w:val="center"/>
              <w:rPr>
                <w:rFonts w:ascii="Calibri" w:eastAsia="Calibri" w:hAnsi="Calibri" w:cs="Calibri"/>
                <w:b/>
              </w:rPr>
            </w:pPr>
            <w:r w:rsidRPr="00CB6587">
              <w:rPr>
                <w:rFonts w:ascii="Calibri" w:eastAsia="Calibri" w:hAnsi="Calibri" w:cs="Calibri"/>
                <w:b/>
              </w:rPr>
              <w:t xml:space="preserve"> </w:t>
            </w:r>
          </w:p>
          <w:p w14:paraId="07D7FB4E" w14:textId="16A47943" w:rsidR="00CE0C3A" w:rsidRPr="00593E58" w:rsidRDefault="00CE0C3A" w:rsidP="00CE0C3A">
            <w:pPr>
              <w:spacing w:line="276" w:lineRule="auto"/>
              <w:rPr>
                <w:rFonts w:ascii="Traditional Arabic" w:eastAsia="Traditional Arabic" w:hAnsi="Traditional Arabic" w:cs="Traditional Arabic"/>
                <w:b/>
                <w:sz w:val="24"/>
                <w:szCs w:val="24"/>
              </w:rPr>
            </w:pPr>
            <w:r>
              <w:rPr>
                <w:b/>
              </w:rPr>
              <w:t>Quizzes</w:t>
            </w:r>
            <w:r w:rsidRPr="00CB6587">
              <w:rPr>
                <w:rFonts w:ascii="Calibri" w:eastAsia="Calibri" w:hAnsi="Calibri" w:cs="Calibri"/>
                <w:b/>
              </w:rPr>
              <w:t xml:space="preserve"> </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076D6DCA" w14:textId="4DB87050" w:rsidR="00CE0C3A" w:rsidRPr="00593E58" w:rsidRDefault="00CE0C3A" w:rsidP="00CE0C3A">
            <w:pPr>
              <w:spacing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 xml:space="preserve"> </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4CEEEBBB" w14:textId="512E24DC"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20998DB8" w14:textId="77777777" w:rsidTr="00CE0C3A">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F45EE"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2A924E" w14:textId="05B170D5"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93B81D2" w14:textId="1487CFB5"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C527E6" w14:textId="77777777" w:rsidR="00CE0C3A" w:rsidRPr="00CB6587" w:rsidRDefault="00CE0C3A" w:rsidP="00CE0C3A">
            <w:pPr>
              <w:rPr>
                <w:rFonts w:ascii="Calibri" w:eastAsia="Calibri" w:hAnsi="Calibri" w:cs="Calibri"/>
                <w:b/>
              </w:rPr>
            </w:pPr>
          </w:p>
          <w:p w14:paraId="1AF013B5" w14:textId="1D988277" w:rsidR="00CE0C3A" w:rsidRPr="00593E58" w:rsidRDefault="00CE0C3A" w:rsidP="00CE0C3A">
            <w:pPr>
              <w:spacing w:line="276" w:lineRule="auto"/>
              <w:rPr>
                <w:rFonts w:ascii="Traditional Arabic" w:eastAsia="Traditional Arabic" w:hAnsi="Traditional Arabic" w:cs="Traditional Arabic"/>
                <w:b/>
                <w:sz w:val="24"/>
                <w:szCs w:val="24"/>
              </w:rPr>
            </w:pPr>
            <w:r>
              <w:rPr>
                <w:rFonts w:ascii="Calibri" w:eastAsia="Calibri" w:hAnsi="Calibri" w:cs="Calibri"/>
                <w:b/>
              </w:rPr>
              <w:t>Midterm exam</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2EC84509" w14:textId="0D9546FA" w:rsidR="00CE0C3A" w:rsidRPr="00593E58" w:rsidRDefault="00CE0C3A" w:rsidP="00CE0C3A">
            <w:pPr>
              <w:spacing w:line="276" w:lineRule="auto"/>
              <w:rPr>
                <w:rFonts w:ascii="Traditional Arabic" w:eastAsia="Traditional Arabic" w:hAnsi="Traditional Arabic" w:cs="Traditional Arabic"/>
                <w:b/>
                <w:sz w:val="24"/>
                <w:szCs w:val="24"/>
              </w:rPr>
            </w:pPr>
            <w:r w:rsidRPr="0058577A">
              <w:rPr>
                <w:rFonts w:ascii="Traditional Arabic" w:eastAsia="Traditional Arabic" w:hAnsi="Traditional Arabic" w:cs="Traditional Arabic"/>
                <w:b/>
                <w:sz w:val="24"/>
                <w:szCs w:val="24"/>
              </w:rPr>
              <w:t xml:space="preserve">Reading the passage </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1793EA8B" w14:textId="6E597C85"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54D9E22E" w14:textId="77777777" w:rsidTr="00CE0C3A">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DEA0AA"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0C664EA" w14:textId="034255AD"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761A1F99" w14:textId="393818BD"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3B326E" w14:textId="7ED1D5E2" w:rsidR="00CE0C3A" w:rsidRPr="00593E58" w:rsidRDefault="00CE0C3A" w:rsidP="00CE0C3A">
            <w:pPr>
              <w:spacing w:line="276" w:lineRule="auto"/>
              <w:jc w:val="center"/>
              <w:rPr>
                <w:rFonts w:ascii="Traditional Arabic" w:eastAsia="Traditional Arabic" w:hAnsi="Traditional Arabic" w:cs="Traditional Arabic"/>
                <w:b/>
                <w:sz w:val="24"/>
                <w:szCs w:val="24"/>
              </w:rPr>
            </w:pPr>
            <w:r>
              <w:rPr>
                <w:rFonts w:ascii="Calibri" w:eastAsia="Calibri" w:hAnsi="Calibri" w:cs="Calibri"/>
                <w:b/>
              </w:rPr>
              <w:t>Unit four : WH. Q words (what, when………….).</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5CF285E0" w14:textId="32D093CD" w:rsidR="00CE0C3A" w:rsidRPr="00593E58" w:rsidRDefault="00CE0C3A" w:rsidP="00CE0C3A">
            <w:pPr>
              <w:spacing w:line="276" w:lineRule="auto"/>
              <w:rPr>
                <w:rFonts w:ascii="Traditional Arabic" w:eastAsia="Traditional Arabic" w:hAnsi="Traditional Arabic" w:cs="Traditional Arabic"/>
                <w:b/>
                <w:sz w:val="24"/>
                <w:szCs w:val="24"/>
              </w:rPr>
            </w:pPr>
            <w:r w:rsidRPr="0058577A">
              <w:rPr>
                <w:rFonts w:ascii="Traditional Arabic" w:eastAsia="Traditional Arabic" w:hAnsi="Traditional Arabic" w:cs="Traditional Arabic"/>
                <w:b/>
                <w:sz w:val="24"/>
                <w:szCs w:val="24"/>
              </w:rPr>
              <w:t xml:space="preserve">Reading the passage </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24045266" w14:textId="59A321BD"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7640DC09" w14:textId="77777777" w:rsidTr="00CE0C3A">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C6D15B"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775A774F" w14:textId="22DD8D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649FF713" w14:textId="3819D72A"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7D68AF6" w14:textId="53074A51" w:rsidR="00CE0C3A" w:rsidRPr="00593E58" w:rsidRDefault="00CE0C3A" w:rsidP="00CE0C3A">
            <w:pPr>
              <w:spacing w:before="240" w:line="276" w:lineRule="auto"/>
              <w:jc w:val="right"/>
              <w:rPr>
                <w:rFonts w:ascii="Traditional Arabic" w:eastAsia="Traditional Arabic" w:hAnsi="Traditional Arabic" w:cs="Traditional Arabic"/>
                <w:b/>
                <w:sz w:val="24"/>
                <w:szCs w:val="24"/>
              </w:rPr>
            </w:pPr>
            <w:r>
              <w:rPr>
                <w:rFonts w:ascii="Calibri" w:eastAsia="Calibri" w:hAnsi="Calibri" w:cs="Calibri"/>
                <w:b/>
              </w:rPr>
              <w:t>Unit five Propositions( at , some any, about).</w:t>
            </w:r>
          </w:p>
        </w:tc>
        <w:tc>
          <w:tcPr>
            <w:tcW w:w="1483" w:type="dxa"/>
            <w:tcBorders>
              <w:top w:val="nil"/>
              <w:left w:val="nil"/>
              <w:bottom w:val="single" w:sz="4" w:space="0" w:color="auto"/>
              <w:right w:val="single" w:sz="8" w:space="0" w:color="000000"/>
            </w:tcBorders>
            <w:tcMar>
              <w:top w:w="100" w:type="dxa"/>
              <w:left w:w="100" w:type="dxa"/>
              <w:bottom w:w="100" w:type="dxa"/>
              <w:right w:w="100" w:type="dxa"/>
            </w:tcMar>
          </w:tcPr>
          <w:p w14:paraId="44F5FF64" w14:textId="06C2F50B" w:rsidR="00CE0C3A" w:rsidRPr="00593E58" w:rsidRDefault="00CE0C3A" w:rsidP="00CE0C3A">
            <w:pPr>
              <w:spacing w:line="276" w:lineRule="auto"/>
              <w:rPr>
                <w:rFonts w:ascii="Traditional Arabic" w:eastAsia="Traditional Arabic" w:hAnsi="Traditional Arabic" w:cs="Traditional Arabic"/>
                <w:b/>
                <w:sz w:val="24"/>
                <w:szCs w:val="24"/>
              </w:rPr>
            </w:pPr>
            <w:r w:rsidRPr="0058577A">
              <w:rPr>
                <w:rFonts w:ascii="Traditional Arabic" w:eastAsia="Traditional Arabic" w:hAnsi="Traditional Arabic" w:cs="Traditional Arabic"/>
                <w:b/>
                <w:sz w:val="24"/>
                <w:szCs w:val="24"/>
              </w:rPr>
              <w:t xml:space="preserve">Reading the passage </w:t>
            </w:r>
          </w:p>
        </w:tc>
        <w:tc>
          <w:tcPr>
            <w:tcW w:w="1856" w:type="dxa"/>
            <w:tcBorders>
              <w:top w:val="nil"/>
              <w:left w:val="nil"/>
              <w:bottom w:val="single" w:sz="4" w:space="0" w:color="auto"/>
              <w:right w:val="single" w:sz="8" w:space="0" w:color="000000"/>
            </w:tcBorders>
            <w:tcMar>
              <w:top w:w="100" w:type="dxa"/>
              <w:left w:w="100" w:type="dxa"/>
              <w:bottom w:w="100" w:type="dxa"/>
              <w:right w:w="100" w:type="dxa"/>
            </w:tcMar>
          </w:tcPr>
          <w:p w14:paraId="1865036B" w14:textId="3EE8E4AD"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6BD715F5" w14:textId="77777777" w:rsidTr="00CE0C3A">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464001"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122E38" w14:textId="2888C9E1"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83FB9A" w14:textId="52602B31"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581419" w14:textId="59BAF225" w:rsidR="00CE0C3A" w:rsidRPr="00593E58" w:rsidRDefault="00CE0C3A" w:rsidP="00CE0C3A">
            <w:pPr>
              <w:spacing w:line="276" w:lineRule="auto"/>
              <w:jc w:val="center"/>
              <w:rPr>
                <w:rFonts w:ascii="Traditional Arabic" w:eastAsia="Traditional Arabic" w:hAnsi="Traditional Arabic" w:cs="Traditional Arabic"/>
                <w:b/>
                <w:sz w:val="24"/>
                <w:szCs w:val="24"/>
              </w:rPr>
            </w:pPr>
            <w:r>
              <w:rPr>
                <w:rFonts w:ascii="Calibri" w:eastAsia="Calibri" w:hAnsi="Calibri" w:cs="Calibri"/>
                <w:b/>
              </w:rPr>
              <w:t xml:space="preserve">Unit 6: (A, An The ). </w:t>
            </w:r>
          </w:p>
        </w:tc>
        <w:tc>
          <w:tcPr>
            <w:tcW w:w="14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97C02" w14:textId="003F6B1C" w:rsidR="00CE0C3A" w:rsidRPr="00593E58" w:rsidRDefault="00CE0C3A" w:rsidP="00CE0C3A">
            <w:pPr>
              <w:spacing w:line="276" w:lineRule="auto"/>
              <w:rPr>
                <w:rFonts w:ascii="Traditional Arabic" w:eastAsia="Traditional Arabic" w:hAnsi="Traditional Arabic" w:cs="Traditional Arabic"/>
                <w:b/>
                <w:sz w:val="24"/>
                <w:szCs w:val="24"/>
              </w:rPr>
            </w:pPr>
            <w:r w:rsidRPr="0058577A">
              <w:rPr>
                <w:rFonts w:ascii="Traditional Arabic" w:eastAsia="Traditional Arabic" w:hAnsi="Traditional Arabic" w:cs="Traditional Arabic"/>
                <w:b/>
                <w:sz w:val="24"/>
                <w:szCs w:val="24"/>
              </w:rPr>
              <w:t xml:space="preserve">Reading the passage </w:t>
            </w:r>
          </w:p>
        </w:tc>
        <w:tc>
          <w:tcPr>
            <w:tcW w:w="1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59E5F1" w14:textId="31A4577F"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5573F98B" w14:textId="77777777" w:rsidTr="00CE0C3A">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57235D1"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875648" w14:textId="22B57756"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0613AC" w14:textId="4E65D4D6"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339B8EC0" w14:textId="73E864C8" w:rsidR="00CE0C3A" w:rsidRPr="00593E58" w:rsidRDefault="00CE0C3A" w:rsidP="00CE0C3A">
            <w:pPr>
              <w:spacing w:line="276" w:lineRule="auto"/>
              <w:jc w:val="right"/>
              <w:rPr>
                <w:rFonts w:ascii="Traditional Arabic" w:eastAsia="Traditional Arabic" w:hAnsi="Traditional Arabic" w:cs="Traditional Arabic"/>
                <w:b/>
                <w:sz w:val="24"/>
                <w:szCs w:val="24"/>
              </w:rPr>
            </w:pPr>
            <w:r>
              <w:rPr>
                <w:rFonts w:ascii="Calibri" w:eastAsia="Calibri" w:hAnsi="Calibri" w:cs="Calibri"/>
                <w:b/>
              </w:rPr>
              <w:t>Unit 7: But , so, that</w:t>
            </w:r>
          </w:p>
        </w:tc>
        <w:tc>
          <w:tcPr>
            <w:tcW w:w="148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5F9BFAB" w14:textId="1BFCC8EC" w:rsidR="00CE0C3A" w:rsidRPr="00593E58" w:rsidRDefault="00CE0C3A" w:rsidP="00CE0C3A">
            <w:pPr>
              <w:spacing w:line="276" w:lineRule="auto"/>
              <w:rPr>
                <w:rFonts w:ascii="Traditional Arabic" w:eastAsia="Traditional Arabic" w:hAnsi="Traditional Arabic" w:cs="Traditional Arabic"/>
                <w:b/>
                <w:sz w:val="24"/>
                <w:szCs w:val="24"/>
              </w:rPr>
            </w:pPr>
            <w:r w:rsidRPr="0058577A">
              <w:rPr>
                <w:rFonts w:ascii="Traditional Arabic" w:eastAsia="Traditional Arabic" w:hAnsi="Traditional Arabic" w:cs="Traditional Arabic"/>
                <w:b/>
                <w:sz w:val="24"/>
                <w:szCs w:val="24"/>
              </w:rPr>
              <w:t xml:space="preserve">Reading the passage </w:t>
            </w:r>
          </w:p>
        </w:tc>
        <w:tc>
          <w:tcPr>
            <w:tcW w:w="1856"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F337DF5" w14:textId="330EEA4B"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3C19998F" w14:textId="77777777" w:rsidTr="00CE0C3A">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925A8"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46687E7" w14:textId="26AFD35E"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C789C03" w14:textId="33A2EE02"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0AEDB9" w14:textId="356F49B6" w:rsidR="00CE0C3A" w:rsidRPr="00593E58" w:rsidRDefault="00CE0C3A" w:rsidP="00CE0C3A">
            <w:pPr>
              <w:spacing w:line="276" w:lineRule="auto"/>
              <w:jc w:val="center"/>
              <w:rPr>
                <w:rFonts w:ascii="Traditional Arabic" w:eastAsia="Traditional Arabic" w:hAnsi="Traditional Arabic" w:cs="Traditional Arabic"/>
                <w:b/>
                <w:sz w:val="24"/>
                <w:szCs w:val="24"/>
              </w:rPr>
            </w:pPr>
            <w:r>
              <w:rPr>
                <w:rFonts w:ascii="Calibri" w:eastAsia="Calibri" w:hAnsi="Calibri" w:cs="Calibri"/>
                <w:b/>
              </w:rPr>
              <w:t xml:space="preserve">Unit 8: reading the passage </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6AF06151" w14:textId="4BB4BE9B" w:rsidR="00CE0C3A" w:rsidRDefault="00CE0C3A" w:rsidP="00CE0C3A">
            <w:pPr>
              <w:spacing w:before="240" w:line="276" w:lineRule="auto"/>
              <w:rPr>
                <w:rFonts w:ascii="Traditional Arabic" w:eastAsia="Traditional Arabic" w:hAnsi="Traditional Arabic" w:cs="Traditional Arabic"/>
                <w:b/>
                <w:sz w:val="28"/>
                <w:szCs w:val="28"/>
              </w:rPr>
            </w:pPr>
            <w:r w:rsidRPr="0058577A">
              <w:rPr>
                <w:rFonts w:ascii="Traditional Arabic" w:eastAsia="Traditional Arabic" w:hAnsi="Traditional Arabic" w:cs="Traditional Arabic"/>
                <w:b/>
                <w:sz w:val="24"/>
                <w:szCs w:val="24"/>
              </w:rPr>
              <w:t xml:space="preserve">Reading the passage </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782B9C56" w14:textId="57730FCC"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6A5C7FC7" w14:textId="77777777" w:rsidTr="00CE0C3A">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4E8C7"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C02EE5D" w14:textId="424C8EAC"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277F37FC" w14:textId="0C919B85" w:rsidR="00CE0C3A" w:rsidRPr="00593E58" w:rsidRDefault="00CE0C3A" w:rsidP="00CE0C3A">
            <w:pPr>
              <w:spacing w:line="276" w:lineRule="auto"/>
              <w:rPr>
                <w:rFonts w:ascii="Traditional Arabic" w:eastAsia="Traditional Arabic" w:hAnsi="Traditional Arabic" w:cs="Traditional Arabic"/>
                <w:b/>
                <w:sz w:val="24"/>
                <w:szCs w:val="24"/>
              </w:rPr>
            </w:pPr>
            <w:r w:rsidRPr="00D9436D">
              <w:rPr>
                <w:rFonts w:ascii="TraditionalArabic" w:hAnsi="TraditionalArabic"/>
                <w:b/>
                <w:bCs/>
              </w:rPr>
              <w:t xml:space="preserve">The lecture was full </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937BFD" w14:textId="096BAB1B" w:rsidR="00CE0C3A" w:rsidRPr="00593E58" w:rsidRDefault="00CE0C3A" w:rsidP="00CE0C3A">
            <w:pPr>
              <w:spacing w:before="240" w:line="276" w:lineRule="auto"/>
              <w:jc w:val="right"/>
              <w:rPr>
                <w:rFonts w:ascii="Traditional Arabic" w:eastAsia="Traditional Arabic" w:hAnsi="Traditional Arabic" w:cs="Traditional Arabic"/>
                <w:b/>
                <w:sz w:val="24"/>
                <w:szCs w:val="24"/>
              </w:rPr>
            </w:pPr>
            <w:r>
              <w:rPr>
                <w:b/>
              </w:rPr>
              <w:t>Quizzes</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31BAD0D6" w14:textId="55722729" w:rsidR="00CE0C3A" w:rsidRDefault="00CE0C3A" w:rsidP="00CE0C3A">
            <w:pPr>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4"/>
                <w:szCs w:val="24"/>
              </w:rPr>
              <w:t xml:space="preserve"> Daily exam</w:t>
            </w: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4B5A82E6" w14:textId="00AD2F99" w:rsidR="00CE0C3A" w:rsidRDefault="00CE0C3A" w:rsidP="00CE0C3A">
            <w:pPr>
              <w:spacing w:before="240" w:line="276" w:lineRule="auto"/>
              <w:rPr>
                <w:rFonts w:ascii="Traditional Arabic" w:eastAsia="Traditional Arabic" w:hAnsi="Traditional Arabic" w:cs="Traditional Arabic"/>
                <w:b/>
                <w:sz w:val="28"/>
                <w:szCs w:val="28"/>
              </w:rPr>
            </w:pPr>
            <w:r w:rsidRPr="00671674">
              <w:rPr>
                <w:rFonts w:ascii="TraditionalArabic" w:hAnsi="TraditionalArabic"/>
                <w:b/>
                <w:bCs/>
                <w:sz w:val="28"/>
                <w:szCs w:val="28"/>
              </w:rPr>
              <w:t xml:space="preserve">Lecture explanation n question and answer </w:t>
            </w:r>
          </w:p>
        </w:tc>
      </w:tr>
      <w:tr w:rsidR="00CE0C3A" w14:paraId="25E9CC29" w14:textId="77777777" w:rsidTr="00CE0C3A">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E768" w14:textId="77777777"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020731F" w14:textId="0E0A27F1" w:rsidR="00CE0C3A" w:rsidRDefault="00CE0C3A" w:rsidP="00CE0C3A">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7ED4D4B" w14:textId="380487F5" w:rsidR="00CE0C3A" w:rsidRPr="00593E58" w:rsidRDefault="00CE0C3A" w:rsidP="00CE0C3A">
            <w:pPr>
              <w:spacing w:line="276" w:lineRule="auto"/>
              <w:jc w:val="right"/>
              <w:rPr>
                <w:rFonts w:ascii="Traditional Arabic" w:eastAsia="Traditional Arabic" w:hAnsi="Traditional Arabic" w:cs="Traditional Arabic"/>
                <w:b/>
                <w:sz w:val="24"/>
                <w:szCs w:val="24"/>
              </w:rPr>
            </w:pP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B18B4" w14:textId="62D624FE" w:rsidR="00CE0C3A" w:rsidRPr="00593E58" w:rsidRDefault="00CE0C3A" w:rsidP="00CE0C3A">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Final exam </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1CCFC35A" w14:textId="150F3B22" w:rsidR="00CE0C3A" w:rsidRDefault="00CE0C3A" w:rsidP="00CE0C3A">
            <w:pPr>
              <w:spacing w:before="240" w:line="276" w:lineRule="auto"/>
              <w:jc w:val="right"/>
              <w:rPr>
                <w:rFonts w:ascii="Traditional Arabic" w:eastAsia="Traditional Arabic" w:hAnsi="Traditional Arabic" w:cs="Traditional Arabic"/>
                <w:b/>
                <w:sz w:val="28"/>
                <w:szCs w:val="28"/>
              </w:rPr>
            </w:pPr>
          </w:p>
        </w:tc>
        <w:tc>
          <w:tcPr>
            <w:tcW w:w="1856" w:type="dxa"/>
            <w:tcBorders>
              <w:top w:val="nil"/>
              <w:left w:val="nil"/>
              <w:bottom w:val="single" w:sz="8" w:space="0" w:color="000000"/>
              <w:right w:val="single" w:sz="8" w:space="0" w:color="000000"/>
            </w:tcBorders>
            <w:tcMar>
              <w:top w:w="100" w:type="dxa"/>
              <w:left w:w="100" w:type="dxa"/>
              <w:bottom w:w="100" w:type="dxa"/>
              <w:right w:w="100" w:type="dxa"/>
            </w:tcMar>
          </w:tcPr>
          <w:p w14:paraId="563E0F9D" w14:textId="720E0C98" w:rsidR="00CE0C3A" w:rsidRDefault="00CE0C3A" w:rsidP="00CE0C3A">
            <w:pPr>
              <w:spacing w:before="240" w:line="276" w:lineRule="auto"/>
              <w:jc w:val="right"/>
              <w:rPr>
                <w:rFonts w:ascii="Traditional Arabic" w:eastAsia="Traditional Arabic" w:hAnsi="Traditional Arabic" w:cs="Traditional Arabic"/>
                <w:b/>
                <w:sz w:val="28"/>
                <w:szCs w:val="28"/>
              </w:rPr>
            </w:pPr>
          </w:p>
        </w:tc>
      </w:tr>
    </w:tbl>
    <w:p w14:paraId="1549F75F"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13608A1B"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3850BB6E"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51A3AD03"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83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80"/>
        <w:gridCol w:w="4590"/>
      </w:tblGrid>
      <w:tr w:rsidR="003866CC" w14:paraId="6F88B003" w14:textId="77777777" w:rsidTr="002250C2">
        <w:trPr>
          <w:trHeight w:val="24"/>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11A18" w14:textId="77777777" w:rsidR="003866CC" w:rsidRDefault="00EC1635"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4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2C190" w14:textId="77777777" w:rsidR="003866CC" w:rsidRDefault="003866CC" w:rsidP="002250C2">
            <w:pPr>
              <w:spacing w:before="240" w:line="276" w:lineRule="auto"/>
              <w:jc w:val="right"/>
              <w:rPr>
                <w:rFonts w:ascii="Traditional Arabic" w:eastAsia="Traditional Arabic" w:hAnsi="Traditional Arabic" w:cs="Traditional Arabic"/>
                <w:b/>
                <w:sz w:val="28"/>
                <w:szCs w:val="28"/>
              </w:rPr>
            </w:pPr>
          </w:p>
        </w:tc>
      </w:tr>
      <w:tr w:rsidR="003866CC" w14:paraId="0B98A27D" w14:textId="77777777" w:rsidTr="002250C2">
        <w:trPr>
          <w:trHeight w:val="54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6936" w14:textId="77777777" w:rsidR="003866CC" w:rsidRDefault="00EC1635"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3B321BDA" w14:textId="4BEEDC4E" w:rsidR="003866CC" w:rsidRPr="002250C2" w:rsidRDefault="00EC1635"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The mediator in explaining commercial law / d. Samiha al-Qalyubi 2007.</w:t>
            </w:r>
          </w:p>
          <w:p w14:paraId="0C634EDE" w14:textId="77777777" w:rsidR="003866CC" w:rsidRPr="002250C2" w:rsidRDefault="00EC1635"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Commercial Law / Fawzi Mohamed and Faeq Mahmoud 1992.</w:t>
            </w:r>
          </w:p>
          <w:p w14:paraId="58D557DD" w14:textId="77777777" w:rsidR="003866CC" w:rsidRDefault="00EC1635" w:rsidP="002250C2">
            <w:pPr>
              <w:spacing w:line="276" w:lineRule="auto"/>
              <w:jc w:val="right"/>
              <w:rPr>
                <w:rFonts w:ascii="Traditional Arabic" w:eastAsia="Traditional Arabic" w:hAnsi="Traditional Arabic" w:cs="Traditional Arabic"/>
                <w:b/>
                <w:sz w:val="26"/>
                <w:szCs w:val="26"/>
              </w:rPr>
            </w:pPr>
            <w:r w:rsidRPr="002250C2">
              <w:rPr>
                <w:rFonts w:ascii="Traditional Arabic" w:eastAsia="Traditional Arabic" w:hAnsi="Traditional Arabic" w:cs="Traditional Arabic"/>
                <w:b/>
                <w:sz w:val="24"/>
                <w:szCs w:val="24"/>
              </w:rPr>
              <w:t>Commercial Law / Dr. In the name of Mohamed Saleh 1987</w:t>
            </w:r>
          </w:p>
        </w:tc>
      </w:tr>
      <w:tr w:rsidR="003866CC" w14:paraId="2A9554F2"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49C8" w14:textId="77777777" w:rsidR="003866CC" w:rsidRPr="002250C2" w:rsidRDefault="00EC1635"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 Recommended books and periodicals (journals, reports,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48817C96" w14:textId="77777777" w:rsidR="003866CC" w:rsidRPr="002250C2" w:rsidRDefault="00EC1635"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Scientific journals in administrative specializations</w:t>
            </w:r>
          </w:p>
        </w:tc>
      </w:tr>
      <w:tr w:rsidR="003866CC" w14:paraId="4B19E670"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88235" w14:textId="77777777" w:rsidR="003866CC" w:rsidRPr="002250C2" w:rsidRDefault="00EC1635"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d. Electronic references, internet websites,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1BD8113C" w14:textId="77777777" w:rsidR="003866CC" w:rsidRPr="002250C2" w:rsidRDefault="00EC1635"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Specialized websites.</w:t>
            </w:r>
          </w:p>
        </w:tc>
      </w:tr>
    </w:tbl>
    <w:p w14:paraId="3BAA4701" w14:textId="47548877" w:rsidR="003866CC" w:rsidRDefault="003866CC" w:rsidP="00593E58">
      <w:pPr>
        <w:spacing w:before="240" w:after="240"/>
        <w:jc w:val="right"/>
        <w:rPr>
          <w:rFonts w:ascii="Traditional Arabic" w:eastAsia="Traditional Arabic" w:hAnsi="Traditional Arabic" w:cs="Traditional Arabic"/>
          <w:b/>
          <w:sz w:val="28"/>
          <w:szCs w:val="28"/>
        </w:rPr>
      </w:pPr>
    </w:p>
    <w:p w14:paraId="62A2D9FB"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0E68E4FB"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54A26F09" w14:textId="77777777" w:rsidR="00AD1D46" w:rsidRDefault="00AD1D46" w:rsidP="00593E58">
      <w:pPr>
        <w:spacing w:before="240" w:after="240"/>
        <w:jc w:val="right"/>
        <w:rPr>
          <w:rFonts w:ascii="Traditional Arabic" w:eastAsia="Traditional Arabic" w:hAnsi="Traditional Arabic" w:cs="Traditional Arabic"/>
          <w:b/>
          <w:sz w:val="28"/>
          <w:szCs w:val="28"/>
        </w:rPr>
      </w:pPr>
    </w:p>
    <w:p w14:paraId="0E72D5EC" w14:textId="77777777" w:rsidR="003866CC" w:rsidRDefault="00EC1635"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71CA31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56911" w14:textId="77777777" w:rsidR="003866CC" w:rsidRDefault="00EC1635"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3866CC" w14:paraId="30266DE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8A09D" w14:textId="4659BC3D" w:rsidR="003866CC" w:rsidRDefault="00EC1635"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Be informed of the experiences of other countries in the field </w:t>
            </w:r>
            <w:r w:rsidR="00AD1D46">
              <w:rPr>
                <w:rFonts w:ascii="Traditional Arabic" w:eastAsia="Traditional Arabic" w:hAnsi="Traditional Arabic" w:cs="Traditional Arabic"/>
                <w:b/>
                <w:sz w:val="28"/>
                <w:szCs w:val="28"/>
              </w:rPr>
              <w:t xml:space="preserve">of </w:t>
            </w:r>
          </w:p>
        </w:tc>
      </w:tr>
      <w:tr w:rsidR="003866CC" w14:paraId="1CBE766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3A3C4" w14:textId="4BD853FA" w:rsidR="003866CC" w:rsidRDefault="00EC1635"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Be informed of research work published in national and international journals in the field of Principles </w:t>
            </w:r>
            <w:r w:rsidR="00CE0C3A">
              <w:rPr>
                <w:rFonts w:ascii="Traditional Arabic" w:eastAsia="Traditional Arabic" w:hAnsi="Traditional Arabic" w:cs="Traditional Arabic"/>
                <w:b/>
                <w:sz w:val="28"/>
                <w:szCs w:val="28"/>
              </w:rPr>
              <w:t xml:space="preserve"> </w:t>
            </w:r>
          </w:p>
        </w:tc>
      </w:tr>
    </w:tbl>
    <w:p w14:paraId="51D17CAD" w14:textId="77777777" w:rsidR="003866CC" w:rsidRDefault="003866CC" w:rsidP="00593E58">
      <w:pPr>
        <w:jc w:val="right"/>
        <w:rPr>
          <w:rFonts w:ascii="Traditional Arabic" w:eastAsia="Traditional Arabic" w:hAnsi="Traditional Arabic" w:cs="Traditional Arabic"/>
          <w:b/>
          <w:sz w:val="32"/>
          <w:szCs w:val="32"/>
        </w:rPr>
      </w:pPr>
    </w:p>
    <w:sectPr w:rsidR="003866CC">
      <w:headerReference w:type="default" r:id="rId9"/>
      <w:footerReference w:type="default" r:id="rId10"/>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F9AD" w14:textId="77777777" w:rsidR="00776EE4" w:rsidRDefault="00776EE4">
      <w:r>
        <w:separator/>
      </w:r>
    </w:p>
  </w:endnote>
  <w:endnote w:type="continuationSeparator" w:id="0">
    <w:p w14:paraId="4DA81DF7" w14:textId="77777777" w:rsidR="00776EE4" w:rsidRDefault="0077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BentonGothic">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raditionalArabic">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A219" w14:textId="77777777" w:rsidR="003866CC" w:rsidRDefault="00EC163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5041A">
      <w:rPr>
        <w:noProof/>
        <w:color w:val="000000"/>
        <w:rtl/>
      </w:rPr>
      <w:t>1</w:t>
    </w:r>
    <w:r>
      <w:rPr>
        <w:color w:val="000000"/>
      </w:rPr>
      <w:fldChar w:fldCharType="end"/>
    </w:r>
  </w:p>
  <w:p w14:paraId="4DA36AAE" w14:textId="77777777" w:rsidR="003866CC" w:rsidRDefault="003866C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79D41" w14:textId="77777777" w:rsidR="00776EE4" w:rsidRDefault="00776EE4">
      <w:r>
        <w:separator/>
      </w:r>
    </w:p>
  </w:footnote>
  <w:footnote w:type="continuationSeparator" w:id="0">
    <w:p w14:paraId="40299FA4" w14:textId="77777777" w:rsidR="00776EE4" w:rsidRDefault="0077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71BA" w14:textId="77777777" w:rsidR="003866CC" w:rsidRDefault="003866C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66E6"/>
    <w:multiLevelType w:val="multilevel"/>
    <w:tmpl w:val="3B4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B2441"/>
    <w:multiLevelType w:val="multilevel"/>
    <w:tmpl w:val="3B4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173BF"/>
    <w:multiLevelType w:val="multilevel"/>
    <w:tmpl w:val="3B44249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38E60EB0"/>
    <w:multiLevelType w:val="multilevel"/>
    <w:tmpl w:val="3B4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63D55"/>
    <w:multiLevelType w:val="multilevel"/>
    <w:tmpl w:val="33D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D0563"/>
    <w:multiLevelType w:val="multilevel"/>
    <w:tmpl w:val="3B4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94A15"/>
    <w:multiLevelType w:val="multilevel"/>
    <w:tmpl w:val="8832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9E0E0A"/>
    <w:multiLevelType w:val="multilevel"/>
    <w:tmpl w:val="3B4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0F7242"/>
    <w:multiLevelType w:val="multilevel"/>
    <w:tmpl w:val="3B4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456E7"/>
    <w:multiLevelType w:val="multilevel"/>
    <w:tmpl w:val="3B4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93387">
    <w:abstractNumId w:val="8"/>
  </w:num>
  <w:num w:numId="2" w16cid:durableId="752432834">
    <w:abstractNumId w:val="5"/>
  </w:num>
  <w:num w:numId="3" w16cid:durableId="1485315578">
    <w:abstractNumId w:val="2"/>
  </w:num>
  <w:num w:numId="4" w16cid:durableId="1641350571">
    <w:abstractNumId w:val="7"/>
  </w:num>
  <w:num w:numId="5" w16cid:durableId="474641113">
    <w:abstractNumId w:val="0"/>
  </w:num>
  <w:num w:numId="6" w16cid:durableId="1778138984">
    <w:abstractNumId w:val="9"/>
  </w:num>
  <w:num w:numId="7" w16cid:durableId="1975942599">
    <w:abstractNumId w:val="3"/>
  </w:num>
  <w:num w:numId="8" w16cid:durableId="395470087">
    <w:abstractNumId w:val="1"/>
  </w:num>
  <w:num w:numId="9" w16cid:durableId="2091806719">
    <w:abstractNumId w:val="6"/>
  </w:num>
  <w:num w:numId="10" w16cid:durableId="1674917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CC"/>
    <w:rsid w:val="000C4D4B"/>
    <w:rsid w:val="00201B91"/>
    <w:rsid w:val="002250C2"/>
    <w:rsid w:val="0025041A"/>
    <w:rsid w:val="002C3371"/>
    <w:rsid w:val="00336CE1"/>
    <w:rsid w:val="00375335"/>
    <w:rsid w:val="003866CC"/>
    <w:rsid w:val="003C1F9F"/>
    <w:rsid w:val="00446B11"/>
    <w:rsid w:val="0049025E"/>
    <w:rsid w:val="00497D31"/>
    <w:rsid w:val="004E7355"/>
    <w:rsid w:val="00550674"/>
    <w:rsid w:val="005538FA"/>
    <w:rsid w:val="00593E58"/>
    <w:rsid w:val="005D17C4"/>
    <w:rsid w:val="005D6332"/>
    <w:rsid w:val="00692ACB"/>
    <w:rsid w:val="006C73AF"/>
    <w:rsid w:val="007174F3"/>
    <w:rsid w:val="00776EE4"/>
    <w:rsid w:val="00924092"/>
    <w:rsid w:val="00955F11"/>
    <w:rsid w:val="00A56B0A"/>
    <w:rsid w:val="00A70DD8"/>
    <w:rsid w:val="00AD1D46"/>
    <w:rsid w:val="00B04A9B"/>
    <w:rsid w:val="00BA2648"/>
    <w:rsid w:val="00C02A4A"/>
    <w:rsid w:val="00C521ED"/>
    <w:rsid w:val="00CE0C3A"/>
    <w:rsid w:val="00D53AA0"/>
    <w:rsid w:val="00D86B91"/>
    <w:rsid w:val="00D93A25"/>
    <w:rsid w:val="00E67ABE"/>
    <w:rsid w:val="00EC1635"/>
    <w:rsid w:val="00EC302A"/>
    <w:rsid w:val="00F327D2"/>
    <w:rsid w:val="00FA3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AEE"/>
  <w15:docId w15:val="{A80D5501-F62A-49D8-8CA9-6F43A924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CE0C3A"/>
    <w:pPr>
      <w:bidi w:val="0"/>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9312">
      <w:bodyDiv w:val="1"/>
      <w:marLeft w:val="0"/>
      <w:marRight w:val="0"/>
      <w:marTop w:val="0"/>
      <w:marBottom w:val="0"/>
      <w:divBdr>
        <w:top w:val="none" w:sz="0" w:space="0" w:color="auto"/>
        <w:left w:val="none" w:sz="0" w:space="0" w:color="auto"/>
        <w:bottom w:val="none" w:sz="0" w:space="0" w:color="auto"/>
        <w:right w:val="none" w:sz="0" w:space="0" w:color="auto"/>
      </w:divBdr>
      <w:divsChild>
        <w:div w:id="1584030620">
          <w:marLeft w:val="0"/>
          <w:marRight w:val="0"/>
          <w:marTop w:val="0"/>
          <w:marBottom w:val="0"/>
          <w:divBdr>
            <w:top w:val="none" w:sz="0" w:space="0" w:color="auto"/>
            <w:left w:val="none" w:sz="0" w:space="0" w:color="auto"/>
            <w:bottom w:val="none" w:sz="0" w:space="0" w:color="auto"/>
            <w:right w:val="none" w:sz="0" w:space="0" w:color="auto"/>
          </w:divBdr>
          <w:divsChild>
            <w:div w:id="1545410554">
              <w:marLeft w:val="0"/>
              <w:marRight w:val="0"/>
              <w:marTop w:val="0"/>
              <w:marBottom w:val="0"/>
              <w:divBdr>
                <w:top w:val="none" w:sz="0" w:space="0" w:color="auto"/>
                <w:left w:val="none" w:sz="0" w:space="0" w:color="auto"/>
                <w:bottom w:val="none" w:sz="0" w:space="0" w:color="auto"/>
                <w:right w:val="none" w:sz="0" w:space="0" w:color="auto"/>
              </w:divBdr>
              <w:divsChild>
                <w:div w:id="10671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2171">
      <w:bodyDiv w:val="1"/>
      <w:marLeft w:val="0"/>
      <w:marRight w:val="0"/>
      <w:marTop w:val="0"/>
      <w:marBottom w:val="0"/>
      <w:divBdr>
        <w:top w:val="none" w:sz="0" w:space="0" w:color="auto"/>
        <w:left w:val="none" w:sz="0" w:space="0" w:color="auto"/>
        <w:bottom w:val="none" w:sz="0" w:space="0" w:color="auto"/>
        <w:right w:val="none" w:sz="0" w:space="0" w:color="auto"/>
      </w:divBdr>
      <w:divsChild>
        <w:div w:id="1906641861">
          <w:marLeft w:val="0"/>
          <w:marRight w:val="0"/>
          <w:marTop w:val="0"/>
          <w:marBottom w:val="0"/>
          <w:divBdr>
            <w:top w:val="none" w:sz="0" w:space="0" w:color="auto"/>
            <w:left w:val="none" w:sz="0" w:space="0" w:color="auto"/>
            <w:bottom w:val="none" w:sz="0" w:space="0" w:color="auto"/>
            <w:right w:val="none" w:sz="0" w:space="0" w:color="auto"/>
          </w:divBdr>
          <w:divsChild>
            <w:div w:id="1708797878">
              <w:marLeft w:val="0"/>
              <w:marRight w:val="0"/>
              <w:marTop w:val="0"/>
              <w:marBottom w:val="0"/>
              <w:divBdr>
                <w:top w:val="none" w:sz="0" w:space="0" w:color="auto"/>
                <w:left w:val="none" w:sz="0" w:space="0" w:color="auto"/>
                <w:bottom w:val="none" w:sz="0" w:space="0" w:color="auto"/>
                <w:right w:val="none" w:sz="0" w:space="0" w:color="auto"/>
              </w:divBdr>
              <w:divsChild>
                <w:div w:id="1061750727">
                  <w:marLeft w:val="0"/>
                  <w:marRight w:val="0"/>
                  <w:marTop w:val="0"/>
                  <w:marBottom w:val="0"/>
                  <w:divBdr>
                    <w:top w:val="none" w:sz="0" w:space="0" w:color="auto"/>
                    <w:left w:val="none" w:sz="0" w:space="0" w:color="auto"/>
                    <w:bottom w:val="none" w:sz="0" w:space="0" w:color="auto"/>
                    <w:right w:val="none" w:sz="0" w:space="0" w:color="auto"/>
                  </w:divBdr>
                  <w:divsChild>
                    <w:div w:id="7432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69719">
      <w:bodyDiv w:val="1"/>
      <w:marLeft w:val="0"/>
      <w:marRight w:val="0"/>
      <w:marTop w:val="0"/>
      <w:marBottom w:val="0"/>
      <w:divBdr>
        <w:top w:val="none" w:sz="0" w:space="0" w:color="auto"/>
        <w:left w:val="none" w:sz="0" w:space="0" w:color="auto"/>
        <w:bottom w:val="none" w:sz="0" w:space="0" w:color="auto"/>
        <w:right w:val="none" w:sz="0" w:space="0" w:color="auto"/>
      </w:divBdr>
      <w:divsChild>
        <w:div w:id="1981499788">
          <w:marLeft w:val="0"/>
          <w:marRight w:val="0"/>
          <w:marTop w:val="0"/>
          <w:marBottom w:val="0"/>
          <w:divBdr>
            <w:top w:val="none" w:sz="0" w:space="0" w:color="auto"/>
            <w:left w:val="none" w:sz="0" w:space="0" w:color="auto"/>
            <w:bottom w:val="none" w:sz="0" w:space="0" w:color="auto"/>
            <w:right w:val="none" w:sz="0" w:space="0" w:color="auto"/>
          </w:divBdr>
          <w:divsChild>
            <w:div w:id="141427418">
              <w:marLeft w:val="0"/>
              <w:marRight w:val="0"/>
              <w:marTop w:val="0"/>
              <w:marBottom w:val="0"/>
              <w:divBdr>
                <w:top w:val="none" w:sz="0" w:space="0" w:color="auto"/>
                <w:left w:val="none" w:sz="0" w:space="0" w:color="auto"/>
                <w:bottom w:val="none" w:sz="0" w:space="0" w:color="auto"/>
                <w:right w:val="none" w:sz="0" w:space="0" w:color="auto"/>
              </w:divBdr>
              <w:divsChild>
                <w:div w:id="4147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5026">
      <w:bodyDiv w:val="1"/>
      <w:marLeft w:val="0"/>
      <w:marRight w:val="0"/>
      <w:marTop w:val="0"/>
      <w:marBottom w:val="0"/>
      <w:divBdr>
        <w:top w:val="none" w:sz="0" w:space="0" w:color="auto"/>
        <w:left w:val="none" w:sz="0" w:space="0" w:color="auto"/>
        <w:bottom w:val="none" w:sz="0" w:space="0" w:color="auto"/>
        <w:right w:val="none" w:sz="0" w:space="0" w:color="auto"/>
      </w:divBdr>
      <w:divsChild>
        <w:div w:id="161163821">
          <w:marLeft w:val="0"/>
          <w:marRight w:val="0"/>
          <w:marTop w:val="0"/>
          <w:marBottom w:val="0"/>
          <w:divBdr>
            <w:top w:val="none" w:sz="0" w:space="0" w:color="auto"/>
            <w:left w:val="none" w:sz="0" w:space="0" w:color="auto"/>
            <w:bottom w:val="none" w:sz="0" w:space="0" w:color="auto"/>
            <w:right w:val="none" w:sz="0" w:space="0" w:color="auto"/>
          </w:divBdr>
          <w:divsChild>
            <w:div w:id="1672173931">
              <w:marLeft w:val="0"/>
              <w:marRight w:val="0"/>
              <w:marTop w:val="0"/>
              <w:marBottom w:val="0"/>
              <w:divBdr>
                <w:top w:val="none" w:sz="0" w:space="0" w:color="auto"/>
                <w:left w:val="none" w:sz="0" w:space="0" w:color="auto"/>
                <w:bottom w:val="none" w:sz="0" w:space="0" w:color="auto"/>
                <w:right w:val="none" w:sz="0" w:space="0" w:color="auto"/>
              </w:divBdr>
              <w:divsChild>
                <w:div w:id="2019035563">
                  <w:marLeft w:val="0"/>
                  <w:marRight w:val="0"/>
                  <w:marTop w:val="0"/>
                  <w:marBottom w:val="0"/>
                  <w:divBdr>
                    <w:top w:val="none" w:sz="0" w:space="0" w:color="auto"/>
                    <w:left w:val="none" w:sz="0" w:space="0" w:color="auto"/>
                    <w:bottom w:val="none" w:sz="0" w:space="0" w:color="auto"/>
                    <w:right w:val="none" w:sz="0" w:space="0" w:color="auto"/>
                  </w:divBdr>
                  <w:divsChild>
                    <w:div w:id="18045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9287">
      <w:bodyDiv w:val="1"/>
      <w:marLeft w:val="0"/>
      <w:marRight w:val="0"/>
      <w:marTop w:val="0"/>
      <w:marBottom w:val="0"/>
      <w:divBdr>
        <w:top w:val="none" w:sz="0" w:space="0" w:color="auto"/>
        <w:left w:val="none" w:sz="0" w:space="0" w:color="auto"/>
        <w:bottom w:val="none" w:sz="0" w:space="0" w:color="auto"/>
        <w:right w:val="none" w:sz="0" w:space="0" w:color="auto"/>
      </w:divBdr>
      <w:divsChild>
        <w:div w:id="140391265">
          <w:marLeft w:val="0"/>
          <w:marRight w:val="0"/>
          <w:marTop w:val="0"/>
          <w:marBottom w:val="0"/>
          <w:divBdr>
            <w:top w:val="none" w:sz="0" w:space="0" w:color="auto"/>
            <w:left w:val="none" w:sz="0" w:space="0" w:color="auto"/>
            <w:bottom w:val="none" w:sz="0" w:space="0" w:color="auto"/>
            <w:right w:val="none" w:sz="0" w:space="0" w:color="auto"/>
          </w:divBdr>
          <w:divsChild>
            <w:div w:id="37634249">
              <w:marLeft w:val="0"/>
              <w:marRight w:val="0"/>
              <w:marTop w:val="0"/>
              <w:marBottom w:val="0"/>
              <w:divBdr>
                <w:top w:val="none" w:sz="0" w:space="0" w:color="auto"/>
                <w:left w:val="none" w:sz="0" w:space="0" w:color="auto"/>
                <w:bottom w:val="none" w:sz="0" w:space="0" w:color="auto"/>
                <w:right w:val="none" w:sz="0" w:space="0" w:color="auto"/>
              </w:divBdr>
              <w:divsChild>
                <w:div w:id="1930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1728">
      <w:bodyDiv w:val="1"/>
      <w:marLeft w:val="0"/>
      <w:marRight w:val="0"/>
      <w:marTop w:val="0"/>
      <w:marBottom w:val="0"/>
      <w:divBdr>
        <w:top w:val="none" w:sz="0" w:space="0" w:color="auto"/>
        <w:left w:val="none" w:sz="0" w:space="0" w:color="auto"/>
        <w:bottom w:val="none" w:sz="0" w:space="0" w:color="auto"/>
        <w:right w:val="none" w:sz="0" w:space="0" w:color="auto"/>
      </w:divBdr>
      <w:divsChild>
        <w:div w:id="1160118279">
          <w:marLeft w:val="0"/>
          <w:marRight w:val="0"/>
          <w:marTop w:val="0"/>
          <w:marBottom w:val="0"/>
          <w:divBdr>
            <w:top w:val="none" w:sz="0" w:space="0" w:color="auto"/>
            <w:left w:val="none" w:sz="0" w:space="0" w:color="auto"/>
            <w:bottom w:val="none" w:sz="0" w:space="0" w:color="auto"/>
            <w:right w:val="none" w:sz="0" w:space="0" w:color="auto"/>
          </w:divBdr>
          <w:divsChild>
            <w:div w:id="308365265">
              <w:marLeft w:val="0"/>
              <w:marRight w:val="0"/>
              <w:marTop w:val="0"/>
              <w:marBottom w:val="0"/>
              <w:divBdr>
                <w:top w:val="none" w:sz="0" w:space="0" w:color="auto"/>
                <w:left w:val="none" w:sz="0" w:space="0" w:color="auto"/>
                <w:bottom w:val="none" w:sz="0" w:space="0" w:color="auto"/>
                <w:right w:val="none" w:sz="0" w:space="0" w:color="auto"/>
              </w:divBdr>
              <w:divsChild>
                <w:div w:id="17368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7608">
      <w:bodyDiv w:val="1"/>
      <w:marLeft w:val="0"/>
      <w:marRight w:val="0"/>
      <w:marTop w:val="0"/>
      <w:marBottom w:val="0"/>
      <w:divBdr>
        <w:top w:val="none" w:sz="0" w:space="0" w:color="auto"/>
        <w:left w:val="none" w:sz="0" w:space="0" w:color="auto"/>
        <w:bottom w:val="none" w:sz="0" w:space="0" w:color="auto"/>
        <w:right w:val="none" w:sz="0" w:space="0" w:color="auto"/>
      </w:divBdr>
      <w:divsChild>
        <w:div w:id="2006124255">
          <w:marLeft w:val="0"/>
          <w:marRight w:val="0"/>
          <w:marTop w:val="0"/>
          <w:marBottom w:val="0"/>
          <w:divBdr>
            <w:top w:val="none" w:sz="0" w:space="0" w:color="auto"/>
            <w:left w:val="none" w:sz="0" w:space="0" w:color="auto"/>
            <w:bottom w:val="none" w:sz="0" w:space="0" w:color="auto"/>
            <w:right w:val="none" w:sz="0" w:space="0" w:color="auto"/>
          </w:divBdr>
          <w:divsChild>
            <w:div w:id="466779174">
              <w:marLeft w:val="0"/>
              <w:marRight w:val="0"/>
              <w:marTop w:val="0"/>
              <w:marBottom w:val="0"/>
              <w:divBdr>
                <w:top w:val="none" w:sz="0" w:space="0" w:color="auto"/>
                <w:left w:val="none" w:sz="0" w:space="0" w:color="auto"/>
                <w:bottom w:val="none" w:sz="0" w:space="0" w:color="auto"/>
                <w:right w:val="none" w:sz="0" w:space="0" w:color="auto"/>
              </w:divBdr>
              <w:divsChild>
                <w:div w:id="6647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5725">
      <w:bodyDiv w:val="1"/>
      <w:marLeft w:val="0"/>
      <w:marRight w:val="0"/>
      <w:marTop w:val="0"/>
      <w:marBottom w:val="0"/>
      <w:divBdr>
        <w:top w:val="none" w:sz="0" w:space="0" w:color="auto"/>
        <w:left w:val="none" w:sz="0" w:space="0" w:color="auto"/>
        <w:bottom w:val="none" w:sz="0" w:space="0" w:color="auto"/>
        <w:right w:val="none" w:sz="0" w:space="0" w:color="auto"/>
      </w:divBdr>
      <w:divsChild>
        <w:div w:id="1133520126">
          <w:marLeft w:val="0"/>
          <w:marRight w:val="0"/>
          <w:marTop w:val="0"/>
          <w:marBottom w:val="0"/>
          <w:divBdr>
            <w:top w:val="none" w:sz="0" w:space="0" w:color="auto"/>
            <w:left w:val="none" w:sz="0" w:space="0" w:color="auto"/>
            <w:bottom w:val="none" w:sz="0" w:space="0" w:color="auto"/>
            <w:right w:val="none" w:sz="0" w:space="0" w:color="auto"/>
          </w:divBdr>
          <w:divsChild>
            <w:div w:id="555700338">
              <w:marLeft w:val="0"/>
              <w:marRight w:val="0"/>
              <w:marTop w:val="0"/>
              <w:marBottom w:val="0"/>
              <w:divBdr>
                <w:top w:val="none" w:sz="0" w:space="0" w:color="auto"/>
                <w:left w:val="none" w:sz="0" w:space="0" w:color="auto"/>
                <w:bottom w:val="none" w:sz="0" w:space="0" w:color="auto"/>
                <w:right w:val="none" w:sz="0" w:space="0" w:color="auto"/>
              </w:divBdr>
              <w:divsChild>
                <w:div w:id="6302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4863">
      <w:bodyDiv w:val="1"/>
      <w:marLeft w:val="0"/>
      <w:marRight w:val="0"/>
      <w:marTop w:val="0"/>
      <w:marBottom w:val="0"/>
      <w:divBdr>
        <w:top w:val="none" w:sz="0" w:space="0" w:color="auto"/>
        <w:left w:val="none" w:sz="0" w:space="0" w:color="auto"/>
        <w:bottom w:val="none" w:sz="0" w:space="0" w:color="auto"/>
        <w:right w:val="none" w:sz="0" w:space="0" w:color="auto"/>
      </w:divBdr>
      <w:divsChild>
        <w:div w:id="1818451452">
          <w:marLeft w:val="0"/>
          <w:marRight w:val="0"/>
          <w:marTop w:val="0"/>
          <w:marBottom w:val="0"/>
          <w:divBdr>
            <w:top w:val="none" w:sz="0" w:space="0" w:color="auto"/>
            <w:left w:val="none" w:sz="0" w:space="0" w:color="auto"/>
            <w:bottom w:val="none" w:sz="0" w:space="0" w:color="auto"/>
            <w:right w:val="none" w:sz="0" w:space="0" w:color="auto"/>
          </w:divBdr>
          <w:divsChild>
            <w:div w:id="65147718">
              <w:marLeft w:val="0"/>
              <w:marRight w:val="0"/>
              <w:marTop w:val="0"/>
              <w:marBottom w:val="0"/>
              <w:divBdr>
                <w:top w:val="none" w:sz="0" w:space="0" w:color="auto"/>
                <w:left w:val="none" w:sz="0" w:space="0" w:color="auto"/>
                <w:bottom w:val="none" w:sz="0" w:space="0" w:color="auto"/>
                <w:right w:val="none" w:sz="0" w:space="0" w:color="auto"/>
              </w:divBdr>
              <w:divsChild>
                <w:div w:id="385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6596">
      <w:bodyDiv w:val="1"/>
      <w:marLeft w:val="0"/>
      <w:marRight w:val="0"/>
      <w:marTop w:val="0"/>
      <w:marBottom w:val="0"/>
      <w:divBdr>
        <w:top w:val="none" w:sz="0" w:space="0" w:color="auto"/>
        <w:left w:val="none" w:sz="0" w:space="0" w:color="auto"/>
        <w:bottom w:val="none" w:sz="0" w:space="0" w:color="auto"/>
        <w:right w:val="none" w:sz="0" w:space="0" w:color="auto"/>
      </w:divBdr>
      <w:divsChild>
        <w:div w:id="348992293">
          <w:marLeft w:val="0"/>
          <w:marRight w:val="0"/>
          <w:marTop w:val="0"/>
          <w:marBottom w:val="0"/>
          <w:divBdr>
            <w:top w:val="none" w:sz="0" w:space="0" w:color="auto"/>
            <w:left w:val="none" w:sz="0" w:space="0" w:color="auto"/>
            <w:bottom w:val="none" w:sz="0" w:space="0" w:color="auto"/>
            <w:right w:val="none" w:sz="0" w:space="0" w:color="auto"/>
          </w:divBdr>
          <w:divsChild>
            <w:div w:id="85928580">
              <w:marLeft w:val="0"/>
              <w:marRight w:val="0"/>
              <w:marTop w:val="0"/>
              <w:marBottom w:val="0"/>
              <w:divBdr>
                <w:top w:val="none" w:sz="0" w:space="0" w:color="auto"/>
                <w:left w:val="none" w:sz="0" w:space="0" w:color="auto"/>
                <w:bottom w:val="none" w:sz="0" w:space="0" w:color="auto"/>
                <w:right w:val="none" w:sz="0" w:space="0" w:color="auto"/>
              </w:divBdr>
              <w:divsChild>
                <w:div w:id="156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045">
      <w:bodyDiv w:val="1"/>
      <w:marLeft w:val="0"/>
      <w:marRight w:val="0"/>
      <w:marTop w:val="0"/>
      <w:marBottom w:val="0"/>
      <w:divBdr>
        <w:top w:val="none" w:sz="0" w:space="0" w:color="auto"/>
        <w:left w:val="none" w:sz="0" w:space="0" w:color="auto"/>
        <w:bottom w:val="none" w:sz="0" w:space="0" w:color="auto"/>
        <w:right w:val="none" w:sz="0" w:space="0" w:color="auto"/>
      </w:divBdr>
      <w:divsChild>
        <w:div w:id="1027877085">
          <w:marLeft w:val="0"/>
          <w:marRight w:val="0"/>
          <w:marTop w:val="0"/>
          <w:marBottom w:val="0"/>
          <w:divBdr>
            <w:top w:val="none" w:sz="0" w:space="0" w:color="auto"/>
            <w:left w:val="none" w:sz="0" w:space="0" w:color="auto"/>
            <w:bottom w:val="none" w:sz="0" w:space="0" w:color="auto"/>
            <w:right w:val="none" w:sz="0" w:space="0" w:color="auto"/>
          </w:divBdr>
          <w:divsChild>
            <w:div w:id="1095980897">
              <w:marLeft w:val="0"/>
              <w:marRight w:val="0"/>
              <w:marTop w:val="0"/>
              <w:marBottom w:val="0"/>
              <w:divBdr>
                <w:top w:val="none" w:sz="0" w:space="0" w:color="auto"/>
                <w:left w:val="none" w:sz="0" w:space="0" w:color="auto"/>
                <w:bottom w:val="none" w:sz="0" w:space="0" w:color="auto"/>
                <w:right w:val="none" w:sz="0" w:space="0" w:color="auto"/>
              </w:divBdr>
              <w:divsChild>
                <w:div w:id="178354166">
                  <w:marLeft w:val="0"/>
                  <w:marRight w:val="0"/>
                  <w:marTop w:val="0"/>
                  <w:marBottom w:val="0"/>
                  <w:divBdr>
                    <w:top w:val="none" w:sz="0" w:space="0" w:color="auto"/>
                    <w:left w:val="none" w:sz="0" w:space="0" w:color="auto"/>
                    <w:bottom w:val="none" w:sz="0" w:space="0" w:color="auto"/>
                    <w:right w:val="none" w:sz="0" w:space="0" w:color="auto"/>
                  </w:divBdr>
                  <w:divsChild>
                    <w:div w:id="21182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335439">
      <w:bodyDiv w:val="1"/>
      <w:marLeft w:val="0"/>
      <w:marRight w:val="0"/>
      <w:marTop w:val="0"/>
      <w:marBottom w:val="0"/>
      <w:divBdr>
        <w:top w:val="none" w:sz="0" w:space="0" w:color="auto"/>
        <w:left w:val="none" w:sz="0" w:space="0" w:color="auto"/>
        <w:bottom w:val="none" w:sz="0" w:space="0" w:color="auto"/>
        <w:right w:val="none" w:sz="0" w:space="0" w:color="auto"/>
      </w:divBdr>
      <w:divsChild>
        <w:div w:id="1919051965">
          <w:marLeft w:val="0"/>
          <w:marRight w:val="0"/>
          <w:marTop w:val="0"/>
          <w:marBottom w:val="0"/>
          <w:divBdr>
            <w:top w:val="none" w:sz="0" w:space="0" w:color="auto"/>
            <w:left w:val="none" w:sz="0" w:space="0" w:color="auto"/>
            <w:bottom w:val="none" w:sz="0" w:space="0" w:color="auto"/>
            <w:right w:val="none" w:sz="0" w:space="0" w:color="auto"/>
          </w:divBdr>
          <w:divsChild>
            <w:div w:id="1033728881">
              <w:marLeft w:val="0"/>
              <w:marRight w:val="0"/>
              <w:marTop w:val="0"/>
              <w:marBottom w:val="0"/>
              <w:divBdr>
                <w:top w:val="none" w:sz="0" w:space="0" w:color="auto"/>
                <w:left w:val="none" w:sz="0" w:space="0" w:color="auto"/>
                <w:bottom w:val="none" w:sz="0" w:space="0" w:color="auto"/>
                <w:right w:val="none" w:sz="0" w:space="0" w:color="auto"/>
              </w:divBdr>
              <w:divsChild>
                <w:div w:id="6422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32263">
      <w:bodyDiv w:val="1"/>
      <w:marLeft w:val="0"/>
      <w:marRight w:val="0"/>
      <w:marTop w:val="0"/>
      <w:marBottom w:val="0"/>
      <w:divBdr>
        <w:top w:val="none" w:sz="0" w:space="0" w:color="auto"/>
        <w:left w:val="none" w:sz="0" w:space="0" w:color="auto"/>
        <w:bottom w:val="none" w:sz="0" w:space="0" w:color="auto"/>
        <w:right w:val="none" w:sz="0" w:space="0" w:color="auto"/>
      </w:divBdr>
      <w:divsChild>
        <w:div w:id="1339113014">
          <w:marLeft w:val="0"/>
          <w:marRight w:val="0"/>
          <w:marTop w:val="0"/>
          <w:marBottom w:val="0"/>
          <w:divBdr>
            <w:top w:val="none" w:sz="0" w:space="0" w:color="auto"/>
            <w:left w:val="none" w:sz="0" w:space="0" w:color="auto"/>
            <w:bottom w:val="none" w:sz="0" w:space="0" w:color="auto"/>
            <w:right w:val="none" w:sz="0" w:space="0" w:color="auto"/>
          </w:divBdr>
          <w:divsChild>
            <w:div w:id="837773985">
              <w:marLeft w:val="0"/>
              <w:marRight w:val="0"/>
              <w:marTop w:val="0"/>
              <w:marBottom w:val="0"/>
              <w:divBdr>
                <w:top w:val="none" w:sz="0" w:space="0" w:color="auto"/>
                <w:left w:val="none" w:sz="0" w:space="0" w:color="auto"/>
                <w:bottom w:val="none" w:sz="0" w:space="0" w:color="auto"/>
                <w:right w:val="none" w:sz="0" w:space="0" w:color="auto"/>
              </w:divBdr>
              <w:divsChild>
                <w:div w:id="10777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1590">
      <w:bodyDiv w:val="1"/>
      <w:marLeft w:val="0"/>
      <w:marRight w:val="0"/>
      <w:marTop w:val="0"/>
      <w:marBottom w:val="0"/>
      <w:divBdr>
        <w:top w:val="none" w:sz="0" w:space="0" w:color="auto"/>
        <w:left w:val="none" w:sz="0" w:space="0" w:color="auto"/>
        <w:bottom w:val="none" w:sz="0" w:space="0" w:color="auto"/>
        <w:right w:val="none" w:sz="0" w:space="0" w:color="auto"/>
      </w:divBdr>
      <w:divsChild>
        <w:div w:id="448427972">
          <w:marLeft w:val="0"/>
          <w:marRight w:val="0"/>
          <w:marTop w:val="0"/>
          <w:marBottom w:val="0"/>
          <w:divBdr>
            <w:top w:val="none" w:sz="0" w:space="0" w:color="auto"/>
            <w:left w:val="none" w:sz="0" w:space="0" w:color="auto"/>
            <w:bottom w:val="none" w:sz="0" w:space="0" w:color="auto"/>
            <w:right w:val="none" w:sz="0" w:space="0" w:color="auto"/>
          </w:divBdr>
          <w:divsChild>
            <w:div w:id="353306889">
              <w:marLeft w:val="0"/>
              <w:marRight w:val="0"/>
              <w:marTop w:val="0"/>
              <w:marBottom w:val="0"/>
              <w:divBdr>
                <w:top w:val="none" w:sz="0" w:space="0" w:color="auto"/>
                <w:left w:val="none" w:sz="0" w:space="0" w:color="auto"/>
                <w:bottom w:val="none" w:sz="0" w:space="0" w:color="auto"/>
                <w:right w:val="none" w:sz="0" w:space="0" w:color="auto"/>
              </w:divBdr>
              <w:divsChild>
                <w:div w:id="6787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70368">
      <w:bodyDiv w:val="1"/>
      <w:marLeft w:val="0"/>
      <w:marRight w:val="0"/>
      <w:marTop w:val="0"/>
      <w:marBottom w:val="0"/>
      <w:divBdr>
        <w:top w:val="none" w:sz="0" w:space="0" w:color="auto"/>
        <w:left w:val="none" w:sz="0" w:space="0" w:color="auto"/>
        <w:bottom w:val="none" w:sz="0" w:space="0" w:color="auto"/>
        <w:right w:val="none" w:sz="0" w:space="0" w:color="auto"/>
      </w:divBdr>
      <w:divsChild>
        <w:div w:id="1288046537">
          <w:marLeft w:val="0"/>
          <w:marRight w:val="0"/>
          <w:marTop w:val="0"/>
          <w:marBottom w:val="0"/>
          <w:divBdr>
            <w:top w:val="none" w:sz="0" w:space="0" w:color="auto"/>
            <w:left w:val="none" w:sz="0" w:space="0" w:color="auto"/>
            <w:bottom w:val="none" w:sz="0" w:space="0" w:color="auto"/>
            <w:right w:val="none" w:sz="0" w:space="0" w:color="auto"/>
          </w:divBdr>
          <w:divsChild>
            <w:div w:id="2133597031">
              <w:marLeft w:val="0"/>
              <w:marRight w:val="0"/>
              <w:marTop w:val="0"/>
              <w:marBottom w:val="0"/>
              <w:divBdr>
                <w:top w:val="none" w:sz="0" w:space="0" w:color="auto"/>
                <w:left w:val="none" w:sz="0" w:space="0" w:color="auto"/>
                <w:bottom w:val="none" w:sz="0" w:space="0" w:color="auto"/>
                <w:right w:val="none" w:sz="0" w:space="0" w:color="auto"/>
              </w:divBdr>
              <w:divsChild>
                <w:div w:id="8548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9762">
      <w:bodyDiv w:val="1"/>
      <w:marLeft w:val="0"/>
      <w:marRight w:val="0"/>
      <w:marTop w:val="0"/>
      <w:marBottom w:val="0"/>
      <w:divBdr>
        <w:top w:val="none" w:sz="0" w:space="0" w:color="auto"/>
        <w:left w:val="none" w:sz="0" w:space="0" w:color="auto"/>
        <w:bottom w:val="none" w:sz="0" w:space="0" w:color="auto"/>
        <w:right w:val="none" w:sz="0" w:space="0" w:color="auto"/>
      </w:divBdr>
      <w:divsChild>
        <w:div w:id="1481776536">
          <w:marLeft w:val="0"/>
          <w:marRight w:val="0"/>
          <w:marTop w:val="0"/>
          <w:marBottom w:val="0"/>
          <w:divBdr>
            <w:top w:val="none" w:sz="0" w:space="0" w:color="auto"/>
            <w:left w:val="none" w:sz="0" w:space="0" w:color="auto"/>
            <w:bottom w:val="none" w:sz="0" w:space="0" w:color="auto"/>
            <w:right w:val="none" w:sz="0" w:space="0" w:color="auto"/>
          </w:divBdr>
          <w:divsChild>
            <w:div w:id="666708246">
              <w:marLeft w:val="0"/>
              <w:marRight w:val="0"/>
              <w:marTop w:val="0"/>
              <w:marBottom w:val="0"/>
              <w:divBdr>
                <w:top w:val="none" w:sz="0" w:space="0" w:color="auto"/>
                <w:left w:val="none" w:sz="0" w:space="0" w:color="auto"/>
                <w:bottom w:val="none" w:sz="0" w:space="0" w:color="auto"/>
                <w:right w:val="none" w:sz="0" w:space="0" w:color="auto"/>
              </w:divBdr>
              <w:divsChild>
                <w:div w:id="1222866429">
                  <w:marLeft w:val="0"/>
                  <w:marRight w:val="0"/>
                  <w:marTop w:val="0"/>
                  <w:marBottom w:val="0"/>
                  <w:divBdr>
                    <w:top w:val="none" w:sz="0" w:space="0" w:color="auto"/>
                    <w:left w:val="none" w:sz="0" w:space="0" w:color="auto"/>
                    <w:bottom w:val="none" w:sz="0" w:space="0" w:color="auto"/>
                    <w:right w:val="none" w:sz="0" w:space="0" w:color="auto"/>
                  </w:divBdr>
                  <w:divsChild>
                    <w:div w:id="11168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04363">
      <w:bodyDiv w:val="1"/>
      <w:marLeft w:val="0"/>
      <w:marRight w:val="0"/>
      <w:marTop w:val="0"/>
      <w:marBottom w:val="0"/>
      <w:divBdr>
        <w:top w:val="none" w:sz="0" w:space="0" w:color="auto"/>
        <w:left w:val="none" w:sz="0" w:space="0" w:color="auto"/>
        <w:bottom w:val="none" w:sz="0" w:space="0" w:color="auto"/>
        <w:right w:val="none" w:sz="0" w:space="0" w:color="auto"/>
      </w:divBdr>
      <w:divsChild>
        <w:div w:id="1018233291">
          <w:marLeft w:val="0"/>
          <w:marRight w:val="0"/>
          <w:marTop w:val="0"/>
          <w:marBottom w:val="0"/>
          <w:divBdr>
            <w:top w:val="none" w:sz="0" w:space="0" w:color="auto"/>
            <w:left w:val="none" w:sz="0" w:space="0" w:color="auto"/>
            <w:bottom w:val="none" w:sz="0" w:space="0" w:color="auto"/>
            <w:right w:val="none" w:sz="0" w:space="0" w:color="auto"/>
          </w:divBdr>
          <w:divsChild>
            <w:div w:id="1443304514">
              <w:marLeft w:val="0"/>
              <w:marRight w:val="0"/>
              <w:marTop w:val="0"/>
              <w:marBottom w:val="0"/>
              <w:divBdr>
                <w:top w:val="none" w:sz="0" w:space="0" w:color="auto"/>
                <w:left w:val="none" w:sz="0" w:space="0" w:color="auto"/>
                <w:bottom w:val="none" w:sz="0" w:space="0" w:color="auto"/>
                <w:right w:val="none" w:sz="0" w:space="0" w:color="auto"/>
              </w:divBdr>
              <w:divsChild>
                <w:div w:id="9901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360">
      <w:bodyDiv w:val="1"/>
      <w:marLeft w:val="0"/>
      <w:marRight w:val="0"/>
      <w:marTop w:val="0"/>
      <w:marBottom w:val="0"/>
      <w:divBdr>
        <w:top w:val="none" w:sz="0" w:space="0" w:color="auto"/>
        <w:left w:val="none" w:sz="0" w:space="0" w:color="auto"/>
        <w:bottom w:val="none" w:sz="0" w:space="0" w:color="auto"/>
        <w:right w:val="none" w:sz="0" w:space="0" w:color="auto"/>
      </w:divBdr>
    </w:div>
    <w:div w:id="1541821249">
      <w:bodyDiv w:val="1"/>
      <w:marLeft w:val="0"/>
      <w:marRight w:val="0"/>
      <w:marTop w:val="0"/>
      <w:marBottom w:val="0"/>
      <w:divBdr>
        <w:top w:val="none" w:sz="0" w:space="0" w:color="auto"/>
        <w:left w:val="none" w:sz="0" w:space="0" w:color="auto"/>
        <w:bottom w:val="none" w:sz="0" w:space="0" w:color="auto"/>
        <w:right w:val="none" w:sz="0" w:space="0" w:color="auto"/>
      </w:divBdr>
    </w:div>
    <w:div w:id="1558202012">
      <w:bodyDiv w:val="1"/>
      <w:marLeft w:val="0"/>
      <w:marRight w:val="0"/>
      <w:marTop w:val="0"/>
      <w:marBottom w:val="0"/>
      <w:divBdr>
        <w:top w:val="none" w:sz="0" w:space="0" w:color="auto"/>
        <w:left w:val="none" w:sz="0" w:space="0" w:color="auto"/>
        <w:bottom w:val="none" w:sz="0" w:space="0" w:color="auto"/>
        <w:right w:val="none" w:sz="0" w:space="0" w:color="auto"/>
      </w:divBdr>
      <w:divsChild>
        <w:div w:id="1222329254">
          <w:marLeft w:val="0"/>
          <w:marRight w:val="0"/>
          <w:marTop w:val="0"/>
          <w:marBottom w:val="0"/>
          <w:divBdr>
            <w:top w:val="none" w:sz="0" w:space="0" w:color="auto"/>
            <w:left w:val="none" w:sz="0" w:space="0" w:color="auto"/>
            <w:bottom w:val="none" w:sz="0" w:space="0" w:color="auto"/>
            <w:right w:val="none" w:sz="0" w:space="0" w:color="auto"/>
          </w:divBdr>
          <w:divsChild>
            <w:div w:id="509028357">
              <w:marLeft w:val="0"/>
              <w:marRight w:val="0"/>
              <w:marTop w:val="0"/>
              <w:marBottom w:val="0"/>
              <w:divBdr>
                <w:top w:val="none" w:sz="0" w:space="0" w:color="auto"/>
                <w:left w:val="none" w:sz="0" w:space="0" w:color="auto"/>
                <w:bottom w:val="none" w:sz="0" w:space="0" w:color="auto"/>
                <w:right w:val="none" w:sz="0" w:space="0" w:color="auto"/>
              </w:divBdr>
              <w:divsChild>
                <w:div w:id="10163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164">
      <w:bodyDiv w:val="1"/>
      <w:marLeft w:val="0"/>
      <w:marRight w:val="0"/>
      <w:marTop w:val="0"/>
      <w:marBottom w:val="0"/>
      <w:divBdr>
        <w:top w:val="none" w:sz="0" w:space="0" w:color="auto"/>
        <w:left w:val="none" w:sz="0" w:space="0" w:color="auto"/>
        <w:bottom w:val="none" w:sz="0" w:space="0" w:color="auto"/>
        <w:right w:val="none" w:sz="0" w:space="0" w:color="auto"/>
      </w:divBdr>
      <w:divsChild>
        <w:div w:id="1839424231">
          <w:marLeft w:val="0"/>
          <w:marRight w:val="0"/>
          <w:marTop w:val="0"/>
          <w:marBottom w:val="0"/>
          <w:divBdr>
            <w:top w:val="none" w:sz="0" w:space="0" w:color="auto"/>
            <w:left w:val="none" w:sz="0" w:space="0" w:color="auto"/>
            <w:bottom w:val="none" w:sz="0" w:space="0" w:color="auto"/>
            <w:right w:val="none" w:sz="0" w:space="0" w:color="auto"/>
          </w:divBdr>
          <w:divsChild>
            <w:div w:id="1366758591">
              <w:marLeft w:val="0"/>
              <w:marRight w:val="0"/>
              <w:marTop w:val="0"/>
              <w:marBottom w:val="0"/>
              <w:divBdr>
                <w:top w:val="none" w:sz="0" w:space="0" w:color="auto"/>
                <w:left w:val="none" w:sz="0" w:space="0" w:color="auto"/>
                <w:bottom w:val="none" w:sz="0" w:space="0" w:color="auto"/>
                <w:right w:val="none" w:sz="0" w:space="0" w:color="auto"/>
              </w:divBdr>
              <w:divsChild>
                <w:div w:id="7836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66945">
      <w:bodyDiv w:val="1"/>
      <w:marLeft w:val="0"/>
      <w:marRight w:val="0"/>
      <w:marTop w:val="0"/>
      <w:marBottom w:val="0"/>
      <w:divBdr>
        <w:top w:val="none" w:sz="0" w:space="0" w:color="auto"/>
        <w:left w:val="none" w:sz="0" w:space="0" w:color="auto"/>
        <w:bottom w:val="none" w:sz="0" w:space="0" w:color="auto"/>
        <w:right w:val="none" w:sz="0" w:space="0" w:color="auto"/>
      </w:divBdr>
      <w:divsChild>
        <w:div w:id="1765490869">
          <w:marLeft w:val="0"/>
          <w:marRight w:val="0"/>
          <w:marTop w:val="0"/>
          <w:marBottom w:val="0"/>
          <w:divBdr>
            <w:top w:val="none" w:sz="0" w:space="0" w:color="auto"/>
            <w:left w:val="none" w:sz="0" w:space="0" w:color="auto"/>
            <w:bottom w:val="none" w:sz="0" w:space="0" w:color="auto"/>
            <w:right w:val="none" w:sz="0" w:space="0" w:color="auto"/>
          </w:divBdr>
          <w:divsChild>
            <w:div w:id="156383042">
              <w:marLeft w:val="0"/>
              <w:marRight w:val="0"/>
              <w:marTop w:val="0"/>
              <w:marBottom w:val="0"/>
              <w:divBdr>
                <w:top w:val="none" w:sz="0" w:space="0" w:color="auto"/>
                <w:left w:val="none" w:sz="0" w:space="0" w:color="auto"/>
                <w:bottom w:val="none" w:sz="0" w:space="0" w:color="auto"/>
                <w:right w:val="none" w:sz="0" w:space="0" w:color="auto"/>
              </w:divBdr>
              <w:divsChild>
                <w:div w:id="3171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 Basil Abdulkareem ALBASRI</cp:lastModifiedBy>
  <cp:revision>4</cp:revision>
  <dcterms:created xsi:type="dcterms:W3CDTF">2024-10-27T07:06:00Z</dcterms:created>
  <dcterms:modified xsi:type="dcterms:W3CDTF">2024-12-04T06:40:00Z</dcterms:modified>
</cp:coreProperties>
</file>