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 xmlns:w="http://schemas.openxmlformats.org/wordprocessingml/2006/main">
        <w:pStyle w:val="Body"/>
        <w:spacing w:after="250" w:line="265" w:lineRule="auto"/>
        <w:ind w:left="638" w:right="68" w:hanging="10"/>
        <w:jc w:val="center"/>
        <w:rPr>
          <w:b w:val="1"/>
          <w:bCs w:val="1"/>
          <w:sz w:val="28"/>
          <w:szCs w:val="28"/>
          <w:rtl w:val="1"/>
        </w:rPr>
      </w:pPr>
      <w:r xmlns:w="http://schemas.openxmlformats.org/wordprocessingml/2006/main">
        <w:rPr>
          <w:rFonts w:ascii="Arial Unicode MS" w:cs="Arial Unicode MS" w:hAnsi="Arial Unicode MS" w:eastAsia="Arial Unicode MS" w:hint="cs"/>
          <w:b w:val="1"/>
          <w:bCs w:val="1"/>
          <w:sz w:val="28"/>
          <w:szCs w:val="28"/>
          <w:rtl w:val="1"/>
          <w:lang w:val="ar-SA" w:bidi="ar-SA"/>
        </w:rPr>
        <w:t xml:space="preserve">Course Description Form</w:t>
      </w:r>
    </w:p>
    <w:p>
      <w:pPr xmlns:w="http://schemas.openxmlformats.org/wordprocessingml/2006/main">
        <w:pStyle w:val="Heading"/>
        <w:spacing w:after="728"/>
        <w:ind w:left="638" w:right="71" w:hanging="10"/>
        <w:rPr>
          <w:rFonts w:ascii="Carlito" w:cs="Carlito" w:hAnsi="Carlito" w:eastAsia="Carlito"/>
        </w:rPr>
      </w:pPr>
      <w:r xmlns:w="http://schemas.openxmlformats.org/wordprocessingml/2006/main">
        <w:rPr>
          <w:rFonts w:ascii="Arial Unicode MS" w:cs="Arial Unicode MS" w:hAnsi="Arial Unicode MS" w:eastAsia="Arial Unicode MS" w:hint="cs"/>
          <w:rtl w:val="1"/>
          <w:lang w:val="ar-SA" w:bidi="ar-SA"/>
        </w:rPr>
        <w:t xml:space="preserve">Description of the location</w:t>
      </w:r>
    </w:p>
    <w:p>
      <w:pPr xmlns:w="http://schemas.openxmlformats.org/wordprocessingml/2006/main">
        <w:pStyle w:val="Body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407" w:line="306" w:lineRule="auto"/>
        <w:ind w:left="562" w:right="0" w:hanging="2"/>
        <w:jc w:val="left"/>
        <w:rPr>
          <w:rFonts w:ascii="Calibri Light" w:cs="Calibri Light" w:hAnsi="Calibri Light" w:eastAsia="Calibri Light"/>
          <w:sz w:val="28"/>
          <w:szCs w:val="28"/>
          <w:rtl w:val="1"/>
        </w:rPr>
      </w:pPr>
      <w:r xmlns:w="http://schemas.openxmlformats.org/wordprocessingml/2006/main"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 xml:space="preserve">This course description provides a concise summary of the main features of the course and the learning outcomes expected of the student, demonstrating whether the student has made the most of the available learning opportunities </w:t>
      </w:r>
      <w:r xmlns:w="http://schemas.openxmlformats.org/wordprocessingml/2006/main">
        <w:rPr>
          <w:rFonts w:ascii="Times New Roman" w:hAnsi="Times New Roman"/>
          <w:sz w:val="28"/>
          <w:szCs w:val="28"/>
          <w:rtl w:val="1"/>
          <w:lang w:val="ar-SA" w:bidi="ar-SA"/>
        </w:rPr>
        <w:t xml:space="preserve">. </w:t>
      </w:r>
      <w:r xmlns:w="http://schemas.openxmlformats.org/wordprocessingml/2006/main"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 xml:space="preserve">It must be linked to the course description.</w:t>
      </w:r>
      <w:r xmlns:w="http://schemas.openxmlformats.org/wordprocessingml/2006/main">
        <w:rPr>
          <w:rFonts w:ascii="Calibri Light" w:hAnsi="Calibri Light"/>
          <w:sz w:val="28"/>
          <w:szCs w:val="28"/>
          <w:rtl w:val="1"/>
        </w:rPr>
        <w:t xml:space="preserve"> </w:t>
      </w:r>
      <w:r xmlns:w="http://schemas.openxmlformats.org/wordprocessingml/2006/main">
        <w:rPr>
          <w:rFonts w:ascii="Arial Unicode MS" w:cs="Arial Unicode MS" w:hAnsi="Arial Unicode MS" w:eastAsia="Arial Unicode MS" w:hint="cs"/>
          <w:sz w:val="28"/>
          <w:szCs w:val="28"/>
          <w:rtl w:val="1"/>
          <w:lang w:val="ar-SA" w:bidi="ar-SA"/>
        </w:rPr>
        <w:t xml:space="preserve">The program </w:t>
      </w:r>
      <w:r xmlns:w="http://schemas.openxmlformats.org/wordprocessingml/2006/main">
        <w:rPr>
          <w:rFonts w:ascii="Times New Roman" w:hAnsi="Times New Roman"/>
          <w:sz w:val="28"/>
          <w:szCs w:val="28"/>
          <w:rtl w:val="1"/>
          <w:lang w:val="ar-SA" w:bidi="ar-SA"/>
        </w:rPr>
        <w:t xml:space="preserve">.</w:t>
      </w:r>
      <w:r xmlns:w="http://schemas.openxmlformats.org/wordprocessingml/2006/main">
        <w:rPr>
          <w:rFonts w:ascii="Calibri Light" w:hAnsi="Calibri Light"/>
          <w:sz w:val="28"/>
          <w:szCs w:val="28"/>
          <w:rtl w:val="1"/>
        </w:rPr>
        <w:t xml:space="preserve"> </w:t>
      </w:r>
    </w:p>
    <w:tbl>
      <w:tblPr>
        <w:tblW w:w="10205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41"/>
        <w:gridCol w:w="4264"/>
      </w:tblGrid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160" w:line="259" w:lineRule="auto"/>
              <w:ind w:left="1" w:right="0" w:firstLine="0"/>
              <w:jc w:val="left"/>
              <w:outlineLvl w:val="9"/>
              <w:rPr>
                <w:rtl w:val="1"/>
              </w:rPr>
            </w:pP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Shatt al-Arab Private University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1.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Educational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institution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0" w:line="259" w:lineRule="auto"/>
              <w:ind w:left="1" w:right="0" w:firstLine="0"/>
              <w:jc w:val="left"/>
              <w:outlineLvl w:val="9"/>
              <w:rPr>
                <w:rtl w:val="1"/>
              </w:rPr>
            </w:pP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Computer Science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72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2.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Scientific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Department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Center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0" w:line="259" w:lineRule="auto"/>
              <w:ind w:left="0" w:right="1" w:firstLine="0"/>
              <w:jc w:val="left"/>
              <w:outlineLvl w:val="9"/>
              <w:rPr>
                <w:rtl w:val="1"/>
              </w:rPr>
            </w:pP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logical design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72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3.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name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code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0" w:line="259" w:lineRule="auto"/>
              <w:ind w:left="2" w:right="0" w:firstLine="0"/>
              <w:jc w:val="left"/>
              <w:outlineLvl w:val="9"/>
              <w:rPr>
                <w:rtl w:val="1"/>
              </w:rPr>
            </w:pP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My electronic presence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72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4.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Available forms of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attendance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 xmlns:w="http://schemas.openxmlformats.org/wordprocessingml/2006/main"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spacing w:before="0" w:after="0" w:line="259" w:lineRule="auto"/>
              <w:ind w:left="0" w:right="2" w:firstLine="2"/>
              <w:jc w:val="right"/>
              <w:outlineLvl w:val="9"/>
              <w:rPr>
                <w:rtl w:val="0"/>
              </w:rPr>
            </w:pPr>
            <w:r xmlns:w="http://schemas.openxmlformats.org/wordprocessingml/2006/main" xmlns:w14="http://schemas.microsoft.com/office/word/2010/wordml">
              <w:rPr>
                <w:rFonts w:ascii="Calibri Light" w:cs="Arial Unicode MS" w:hAnsi="Calibri Light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15 </w:t>
            </w:r>
            <w:r xmlns:w="http://schemas.openxmlformats.org/wordprocessingml/2006/main" xmlns:w14="http://schemas.microsoft.com/office/word/2010/wordml">
              <w:rPr>
                <w:rFonts w:ascii="Arial Unicode MS" w:cs="Arial Unicode MS" w:hAnsi="Arial Unicode MS" w:eastAsia="Arial Unicode MS" w:hint="c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cs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weeks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2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72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5.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Semester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/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Year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​</w:t>
            </w:r>
          </w:p>
        </w:tc>
      </w:tr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/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142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6. Number of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study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hours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total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</w:t>
            </w:r>
          </w:p>
        </w:tc>
      </w:tr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5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36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 </w:t>
            </w: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29/7/2025</w:t>
            </w:r>
          </w:p>
        </w:tc>
        <w:tc>
          <w:tcPr>
            <w:tcW w:type="dxa" w:w="4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7. Date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of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preparation of this description</w:t>
            </w:r>
          </w:p>
        </w:tc>
      </w:tr>
      <w:tr>
        <w:tblPrEx>
          <w:shd w:val="clear" w:color="auto" w:fill="d0ddef"/>
        </w:tblPrEx>
        <w:trPr>
          <w:trHeight w:val="5435" w:hRule="atLeast"/>
        </w:trPr>
        <w:tc>
          <w:tcPr>
            <w:tcW w:type="dxa" w:w="102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Calibri Light" w:hAnsi="Calibri Light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8.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objectives</w:t>
            </w:r>
          </w:p>
          <w:p>
            <w:pPr xmlns:w="http://schemas.openxmlformats.org/wordprocessingml/2006/main">
              <w:pStyle w:val="Body"/>
              <w:spacing w:after="0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This course aims to provide students with a comprehensive understanding of the theoretical and practical foundations of digital logic design, including the analysis and design of combinational and sequential logic circuits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It also focuses on the skills of using Karnaugh maps, logical simplification, constructing counters and registers, and understanding basic and combinational logic gates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</w:tc>
      </w:tr>
    </w:tbl>
    <w:p>
      <w:pPr>
        <w:pStyle w:val="Body"/>
        <w:widowControl w:val="0"/>
        <w:bidi w:val="1"/>
        <w:spacing w:after="407" w:line="240" w:lineRule="auto"/>
        <w:ind w:left="0" w:right="0" w:firstLine="0"/>
        <w:jc w:val="left"/>
        <w:rPr>
          <w:rFonts w:ascii="Calibri Light" w:cs="Calibri Light" w:hAnsi="Calibri Light" w:eastAsia="Calibri Light"/>
          <w:sz w:val="28"/>
          <w:szCs w:val="28"/>
          <w:rtl w:val="1"/>
        </w:rPr>
      </w:pPr>
    </w:p>
    <w:tbl>
      <w:tblPr>
        <w:bidiVisual w:val="on"/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296"/>
      </w:tblGrid>
      <w:tr>
        <w:tblPrEx>
          <w:shd w:val="clear" w:color="auto" w:fill="d0ddef"/>
        </w:tblPrEx>
        <w:trPr>
          <w:trHeight w:val="6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9.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outcomes, teaching, learning and assessment methods</w:t>
            </w:r>
          </w:p>
        </w:tc>
      </w:tr>
      <w:tr>
        <w:tblPrEx>
          <w:shd w:val="clear" w:color="auto" w:fill="d0ddef"/>
        </w:tblPrEx>
        <w:trPr>
          <w:trHeight w:val="4620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6"/>
                <w:szCs w:val="26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A </w:t>
            </w:r>
            <w:r xmlns:w="http://schemas.openxmlformats.org/wordprocessingml/2006/main">
              <w:rPr>
                <w:rFonts w:ascii="Times New Roman" w:hAnsi="Times New Roman"/>
                <w:sz w:val="26"/>
                <w:szCs w:val="26"/>
                <w:rtl w:val="1"/>
                <w:lang w:val="ar-SA" w:bidi="ar-SA"/>
              </w:rPr>
              <w:t xml:space="preserve">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6"/>
                <w:szCs w:val="26"/>
                <w:rtl w:val="1"/>
                <w:lang w:val="ar-SA" w:bidi="ar-SA"/>
              </w:rPr>
              <w:t xml:space="preserve">Cognitive objectives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1.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identify the different number systems and their transformations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2.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explain the basic principles of logic gates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3.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simplifies logical expressions using Boolean algebra and Karnaugh maps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4.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analyzes combinational circuits such as collectors, comparators, and multi-input switches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5.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be able to distinguish between combinational and series circuits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6.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will explain the components of memory such as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  <w:lang w:val="en-US"/>
              </w:rPr>
              <w:t xml:space="preserve">flip-flops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registers, and counters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29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b w:val="1"/>
                <w:bCs w:val="1"/>
                <w:sz w:val="28"/>
                <w:szCs w:val="28"/>
                <w:rtl w:val="1"/>
                <w:lang w:val="ar-SA" w:bidi="ar-SA"/>
              </w:rPr>
              <w:t xml:space="preserve">B </w:t>
            </w:r>
            <w:r xmlns:w="http://schemas.openxmlformats.org/wordprocessingml/2006/main">
              <w:rPr>
                <w:rFonts w:ascii="Arial" w:hAnsi="Arial"/>
                <w:b w:val="1"/>
                <w:bCs w:val="1"/>
                <w:sz w:val="28"/>
                <w:szCs w:val="28"/>
                <w:rtl w:val="1"/>
              </w:rPr>
              <w:t xml:space="preserve">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b w:val="1"/>
                <w:bCs w:val="1"/>
                <w:sz w:val="28"/>
                <w:szCs w:val="28"/>
                <w:rtl w:val="1"/>
                <w:lang w:val="ar-SA" w:bidi="ar-SA"/>
              </w:rPr>
              <w:t xml:space="preserve">Skill objectives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1.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designs a combinational logic circuit using Karnaugh maps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2.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converts a problem from a verbal description to a digital logic circuit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3.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models simple serial circuits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tl w:val="1"/>
              </w:rPr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4.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use digital simulation tools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such as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  <w:lang w:val="en-US"/>
              </w:rPr>
              <w:t xml:space="preserve">LogicWorks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or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  <w:lang w:val="fr-FR"/>
              </w:rPr>
              <w:t xml:space="preserve">Proteus).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Teaching and learning methods</w:t>
            </w:r>
          </w:p>
        </w:tc>
      </w:tr>
      <w:tr>
        <w:tblPrEx>
          <w:shd w:val="clear" w:color="auto" w:fill="d0ddef"/>
        </w:tblPrEx>
        <w:trPr>
          <w:trHeight w:val="3540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1"/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Theoretical lectures explained and supported by examples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Laboratory lessons using logical design software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Individual and group design projects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Fonts w:ascii="Cambria" w:cs="Cambria" w:hAnsi="Cambria" w:eastAsia="Cambria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Homework containing analytical and design problems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ind w:left="0" w:right="0" w:firstLine="0"/>
              <w:jc w:val="both"/>
              <w:rPr>
                <w:rtl w:val="1"/>
              </w:rPr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Practical classroom discussions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3802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Evaluation methods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1"/>
                <w:lang w:val="ar-SA" w:bidi="ar-SA"/>
              </w:rPr>
            </w:pP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Times New Roman" w:cs="Times New Roman" w:hAnsi="Times New Roman" w:eastAsia="Times New Roman"/>
                <w:lang w:val="ar-SA" w:bidi="ar-SA"/>
              </w:rPr>
            </w:pPr>
            <w:r xmlns:w="http://schemas.openxmlformats.org/wordprocessingml/2006/main">
              <w:rPr>
                <w:rFonts w:ascii="Cambria Bold" w:hAnsi="Cambria Bold"/>
                <w:rtl w:val="1"/>
                <w:lang w:val="ar-SA" w:bidi="ar-SA"/>
              </w:rPr>
              <w:t xml:space="preserve">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Evaluation type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percentage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Quizzes </w:t>
            </w:r>
            <w:r xmlns:w="http://schemas.openxmlformats.org/wordprocessingml/2006/main">
              <w:rPr>
                <w:rFonts w:ascii="Cambria Bold" w:hAnsi="Cambria Bold"/>
                <w:rtl w:val="0"/>
                <w:lang w:val="en-US"/>
              </w:rPr>
              <w:t xml:space="preserve">10 </w:t>
            </w:r>
            <w:r xmlns:w="http://schemas.openxmlformats.org/wordprocessingml/2006/main">
              <w:rPr>
                <w:rFonts w:ascii="Cambria Bold" w:hAnsi="Cambria Bold"/>
                <w:rtl w:val="0"/>
                <w:lang w:val="en-US"/>
              </w:rPr>
              <w:t xml:space="preserve">%</w:t>
            </w:r>
            <w:r xmlns:w="http://schemas.openxmlformats.org/wordprocessingml/2006/main">
              <w:rPr>
                <w:rFonts w:ascii="Cambria Bold" w:hAnsi="Cambria Bold"/>
                <w:rtl w:val="0"/>
                <w:lang w:val="en-US"/>
              </w:rPr>
              <w:tab xmlns:w="http://schemas.openxmlformats.org/wordprocessingml/2006/main"/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Homework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Cambria Bold" w:hAnsi="Cambria Bold"/>
                <w:rtl w:val="0"/>
                <w:lang w:val="en-US"/>
              </w:rPr>
              <w:t xml:space="preserve">10%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Practical design project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Cambria Bold" w:hAnsi="Cambria Bold"/>
                <w:rtl w:val="0"/>
                <w:lang w:val="en-US"/>
              </w:rPr>
              <w:t xml:space="preserve">15%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Practical report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Cambria Bold" w:hAnsi="Cambria Bold"/>
                <w:rtl w:val="0"/>
                <w:lang w:val="en-US"/>
              </w:rPr>
              <w:t xml:space="preserve">5%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  <w:rPr>
                <w:rFonts w:ascii="Cambria Bold" w:cs="Cambria Bold" w:hAnsi="Cambria Bold" w:eastAsia="Cambria Bold"/>
                <w:lang w:val="en-US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Midterm exam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Cambria Bold" w:hAnsi="Cambria Bold"/>
                <w:rtl w:val="0"/>
                <w:lang w:val="en-US"/>
              </w:rPr>
              <w:t xml:space="preserve">10%</w:t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right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 xml:space="preserve">Final exam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rtl w:val="1"/>
                <w:lang w:val="ar-SA" w:bidi="ar-SA"/>
              </w:rPr>
              <w:tab xmlns:w="http://schemas.openxmlformats.org/wordprocessingml/2006/main"/>
            </w:r>
            <w:r xmlns:w="http://schemas.openxmlformats.org/wordprocessingml/2006/main">
              <w:rPr>
                <w:rFonts w:ascii="Cambria Bold" w:hAnsi="Cambria Bold"/>
                <w:rtl w:val="0"/>
                <w:lang w:val="en-US"/>
              </w:rPr>
              <w:t xml:space="preserve">50%</w:t>
            </w:r>
          </w:p>
        </w:tc>
      </w:tr>
      <w:tr>
        <w:tblPrEx>
          <w:shd w:val="clear" w:color="auto" w:fill="d0ddef"/>
        </w:tblPrEx>
        <w:trPr>
          <w:trHeight w:val="37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C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Emotional and value goals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should appreciate the importance of logical and systematic thinking in solving technical problems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must demonstrate a commitment to accuracy and discipline when dealing with digital models and circuits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must demonstrate a willingness to work in teams and cooperate effectively with his colleagues in design projects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must have a spirit of innovation and perseverance in developing effective digital solutions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must demonstrate responsible academic behavior in laboratories and classroom activities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1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must adhere to ethical practices in the use of design and simulation tools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3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Teaching and learning methods</w:t>
            </w:r>
          </w:p>
        </w:tc>
      </w:tr>
      <w:tr>
        <w:tblPrEx>
          <w:shd w:val="clear" w:color="auto" w:fill="d0ddef"/>
        </w:tblPrEx>
        <w:trPr>
          <w:trHeight w:val="783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</w:p>
          <w:p>
            <w:pPr xmlns:w="http://schemas.openxmlformats.org/wordprocessingml/2006/main">
              <w:pStyle w:val="Default"/>
              <w:numPr>
                <w:ilvl w:val="0"/>
                <w:numId w:val="2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Interactive theoretical lectures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Presenting basic concepts in logical design using interactive examples and explanations, to enhance theoretical understanding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2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Practical laboratory sessions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Students are trained practically to build and analyze logic circuits using simulation tools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such as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pt-PT"/>
              </w:rPr>
              <w:t xml:space="preserve">Proteus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or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Logicly)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and to support the acquired technical skills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2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Individual and group projects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Students are assigned to design miniature digital systems or integrated circuits, which enhances their ability to think creatively and work collaboratively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2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Classroom and extracurricular activities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Using analytical exercises and homework assignments to solve real-life problems, thus enhancing self-learning and applied learning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2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Presentations and Class Discussions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Encourage students to present and discuss their projects in front of their peers, which develops communication skills and the ability to defend design solutions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2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Use of electronic educational resources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Directing students to use digital tools, simulators, and interactive educational platforms to support learning outside the classroom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673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Evaluation methods</w:t>
            </w:r>
          </w:p>
        </w:tc>
      </w:tr>
      <w:tr>
        <w:tblPrEx>
          <w:shd w:val="clear" w:color="auto" w:fill="d0ddef"/>
        </w:tblPrEx>
        <w:trPr>
          <w:trHeight w:val="9457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1"/>
              <w:spacing w:before="0" w:after="240" w:line="24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Theory tests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short and final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):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are used to assess the student's understanding of basic concepts in number systems, Boolean algebra, circuit simplification, and logic gate analysis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Practical tests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aim to measure the student’s ability to design and analyze logic circuits using digital simulation tools, and to verify the correctness of the circuit’s functional performance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Homework and analytical assignments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These include problems of designing and analyzing logic circuits, and encourage the student to use theoretical concepts to solve real-world technical problems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Group or Individual Projects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Students are assigned complete design projects for a digital circuit, measuring design skills, innovation, and collaborative work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Technical Reports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Students are required to prepare reports documenting the steps in designing and analyzing a particular circuit, which assesses technical writing and systematic analysis skills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Classroom monitoring and active participation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student’s interaction and participation in class discussions and group activities are monitored, reflecting his commitment and appreciation for the subject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3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Project Presentations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: 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student is evaluated on his or her ability to present and explain his or her design technically to a committee or peers, enhancing technical communication and critical thinking.</w:t>
            </w:r>
          </w:p>
        </w:tc>
      </w:tr>
      <w:tr>
        <w:tblPrEx>
          <w:shd w:val="clear" w:color="auto" w:fill="d0ddef"/>
        </w:tblPrEx>
        <w:trPr>
          <w:trHeight w:val="77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D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General and transferable skills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other skills related to employability and personal development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  <w:lang w:val="ar-SA" w:bidi="ar-SA"/>
              </w:rPr>
              <w:t xml:space="preserve">).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Basic computer and office technology skills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Microsoft Office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applications (Word, Excel, PowerPoint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etc.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0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which is a basic requirement for most administrative and educational jobs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Organizational and time management skills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By adhering to deadlines for assignments and projects and working on multiple tasks efficiently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Digital research and analysis skills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Ability to research technical information, analyze data, and write source-supported technical reports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  <w:p>
            <w:pPr xmlns:w="http://schemas.openxmlformats.org/wordprocessingml/2006/main">
              <w:pStyle w:val="Default"/>
              <w:numPr>
                <w:ilvl w:val="0"/>
                <w:numId w:val="4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Teamwork and effective communication skills</w:t>
            </w:r>
            <w:r xmlns:w="http://schemas.openxmlformats.org/wordprocessingml/2006/main">
              <w:rPr>
                <w:rFonts w:ascii="Times New Roman" w:cs="Times New Roman" w:hAnsi="Times New Roman" w:eastAsia="Times New Roman"/>
                <w:sz w:val="28"/>
                <w:szCs w:val="28"/>
              </w:rPr>
              <w:br xmlns:w="http://schemas.openxmlformats.org/wordprocessingml/2006/main" w:type="textWrapping"/>
            </w:r>
          </w:p>
          <w:p>
            <w:pPr xmlns:w="http://schemas.openxmlformats.org/wordprocessingml/2006/main">
              <w:pStyle w:val="Default"/>
              <w:numPr>
                <w:ilvl w:val="1"/>
                <w:numId w:val="5"/>
              </w:numPr>
              <w:suppressAutoHyphens w:val="1"/>
              <w:spacing w:before="0" w:after="240" w:line="240" w:lineRule="auto"/>
              <w:ind w:right="0"/>
              <w:jc w:val="both"/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Interact within collaborative working groups, contribute to presentations or implement joint projects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rtl w:val="1"/>
              </w:rPr>
              <w:t xml:space="preserve">.</w:t>
            </w:r>
          </w:p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8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10.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Course structure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</w:tr>
    </w:tbl>
    <w:p>
      <w:pPr>
        <w:pStyle w:val="Body"/>
        <w:bidi w:val="1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tbl>
      <w:tblPr>
        <w:tblW w:w="864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60"/>
        <w:gridCol w:w="2160"/>
        <w:gridCol w:w="2160"/>
        <w:gridCol w:w="21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week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the topic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Learning outcomes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Type of learning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Number systems and conversion between them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lecture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2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Boolean algebra and logic gates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LO2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3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Simplifying circuits using Karnaugh maps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LO3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Application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Combinational Circuit Analysis and Design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lecture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5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First short test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LO1, LO2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test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Half and full mosque design and comparisons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7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Midterm exam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LO1 </w:t>
            </w:r>
            <w:r xmlns:w="http://schemas.openxmlformats.org/wordprocessingml/2006/main"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test</w:t>
            </w:r>
          </w:p>
        </w:tc>
      </w:tr>
      <w:tr>
        <w:tblPrEx>
          <w:shd w:val="clear" w:color="auto" w:fill="ced7e7"/>
        </w:tblPrEx>
        <w:trPr>
          <w:trHeight w:val="52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8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Sequential Circuit Concepts </w:t>
            </w:r>
            <w:r xmlns:w="http://schemas.openxmlformats.org/wordprocessingml/2006/main"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Flip-Flops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LO5, 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lecture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9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Design of registers and meters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Lecture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+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Lab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10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Second short test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test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11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Applications of ring counters and synchronization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lecture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12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Digital Integrated Circuit Design Project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LO3 </w:t>
            </w:r>
            <w:r xmlns:w="http://schemas.openxmlformats.org/wordprocessingml/2006/main"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project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13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Project report writing and analysis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LO3 </w:t>
            </w:r>
            <w:r xmlns:w="http://schemas.openxmlformats.org/wordprocessingml/2006/main">
              <w:rPr>
                <w:rFonts w:ascii="Cambria Bold" w:hAnsi="Cambria Bold" w:hint="default"/>
                <w:shd w:val="nil" w:color="auto" w:fill="auto"/>
                <w:rtl w:val="0"/>
                <w:lang w:val="en-US"/>
              </w:rPr>
              <w:t xml:space="preserve">–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LO6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report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14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General review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All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review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15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Final exam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All </w:t>
            </w:r>
            <w:r xmlns:w="http://schemas.openxmlformats.org/wordprocessingml/2006/main">
              <w:rPr>
                <w:rFonts w:ascii="Cambria Bold" w:hAnsi="Cambria Bold"/>
                <w:shd w:val="nil" w:color="auto" w:fill="auto"/>
                <w:rtl w:val="0"/>
                <w:lang w:val="en-US"/>
              </w:rPr>
              <w:t xml:space="preserve">LO</w:t>
            </w:r>
          </w:p>
        </w:tc>
        <w:tc>
          <w:tcPr>
            <w:tcW w:type="dxa" w:w="2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</w:tabs>
              <w:spacing w:after="200" w:line="276" w:lineRule="auto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a test</w:t>
            </w:r>
          </w:p>
        </w:tc>
      </w:tr>
    </w:tbl>
    <w:p>
      <w:pPr>
        <w:pStyle w:val="Body"/>
        <w:widowControl w:val="0"/>
        <w:bidi w:val="1"/>
        <w:spacing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tbl>
      <w:tblPr>
        <w:bidiVisual w:val="on"/>
        <w:tblW w:w="9938" w:type="dxa"/>
        <w:jc w:val="left"/>
        <w:tblInd w:w="10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48"/>
        <w:gridCol w:w="5790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11.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Infrastructure</w:t>
            </w:r>
          </w:p>
        </w:tc>
      </w:tr>
      <w:tr>
        <w:tblPrEx>
          <w:shd w:val="clear" w:color="auto" w:fill="d0ddef"/>
        </w:tblPrEx>
        <w:trPr>
          <w:trHeight w:val="1235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1-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Required textbooks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</w:pP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M. Morris Mano, Digital Logic and Computer Design, Pearson.</w:t>
            </w:r>
          </w:p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2-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Main references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sources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Floyd, T. L. (2014). Digital Fundamentals, 11th Edition, Pearson.</w:t>
            </w:r>
          </w:p>
        </w:tc>
      </w:tr>
      <w:tr>
        <w:tblPrEx>
          <w:shd w:val="clear" w:color="auto" w:fill="d0ddef"/>
        </w:tblPrEx>
        <w:trPr>
          <w:trHeight w:val="1598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A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Recommended books and references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scientific journals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,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reports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, etc.)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29" w:hRule="atLeast"/>
        </w:trPr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</w:rPr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b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Electronic references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,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websites </w:t>
            </w: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, etc.</w:t>
            </w: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pPr>
          </w:p>
          <w:p>
            <w:pPr>
              <w:pStyle w:val="Body"/>
              <w:bidi w:val="1"/>
              <w:spacing w:after="0" w:line="240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</w:r>
          </w:p>
        </w:tc>
        <w:tc>
          <w:tcPr>
            <w:tcW w:type="dxa" w:w="5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  <w:rPr>
                <w:rFonts w:ascii="Cambria" w:cs="Cambria" w:hAnsi="Cambria" w:eastAsia="Cambria"/>
                <w:sz w:val="28"/>
                <w:szCs w:val="28"/>
              </w:rPr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begin" w:fldLock="0"/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instrText xmlns:w="http://schemas.openxmlformats.org/wordprocessingml/2006/main" xml:space="preserve"> HYPERLINK "https://www.tinkercad.com"</w:instrText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separate" w:fldLock="0"/>
            </w:r>
            <w:r xmlns:w="http://schemas.openxmlformats.org/wordprocessingml/2006/main">
              <w:rPr>
                <w:rStyle w:val="Hyperlink.0"/>
                <w:rFonts w:ascii="Cambria" w:hAnsi="Cambria"/>
                <w:sz w:val="28"/>
                <w:szCs w:val="28"/>
                <w:rtl w:val="0"/>
                <w:lang w:val="pt-PT"/>
              </w:rPr>
              <w:t xml:space="preserve">https://www.tinkercad.com</w:t>
            </w:r>
            <w:r xmlns:w="http://schemas.openxmlformats.org/wordprocessingml/2006/main">
              <w:rPr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end" w:fldLock="0"/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  <w:rPr>
                <w:rFonts w:ascii="Cambria" w:cs="Cambria" w:hAnsi="Cambria" w:eastAsia="Cambria"/>
                <w:sz w:val="28"/>
                <w:szCs w:val="28"/>
              </w:rPr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begin" w:fldLock="0"/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instrText xmlns:w="http://schemas.openxmlformats.org/wordprocessingml/2006/main" xml:space="preserve"> HYPERLINK "https://www.electronics-tutorials.ws"</w:instrText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separate" w:fldLock="0"/>
            </w:r>
            <w:r xmlns:w="http://schemas.openxmlformats.org/wordprocessingml/2006/main">
              <w:rPr>
                <w:rStyle w:val="Hyperlink.0"/>
                <w:rFonts w:ascii="Cambria" w:hAnsi="Cambria"/>
                <w:sz w:val="28"/>
                <w:szCs w:val="28"/>
                <w:rtl w:val="0"/>
              </w:rPr>
              <w:t xml:space="preserve">https://www.electronics-tutorials.ws</w:t>
            </w:r>
            <w:r xmlns:w="http://schemas.openxmlformats.org/wordprocessingml/2006/main">
              <w:rPr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end" w:fldLock="0"/>
            </w: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after="200" w:line="276" w:lineRule="auto"/>
              <w:jc w:val="right"/>
              <w:rPr>
                <w:rFonts w:ascii="Cambria" w:cs="Cambria" w:hAnsi="Cambria" w:eastAsia="Cambria"/>
                <w:sz w:val="28"/>
                <w:szCs w:val="28"/>
              </w:rPr>
            </w:pP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•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Logic Circuit Simulator Pro </w:t>
            </w:r>
            <w:r xmlns:w="http://schemas.openxmlformats.org/wordprocessingml/2006/main"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 xml:space="preserve">– </w:t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begin" w:fldLock="0"/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instrText xmlns:w="http://schemas.openxmlformats.org/wordprocessingml/2006/main" xml:space="preserve"> HYPERLINK "https://logic.ly"</w:instrText>
            </w:r>
            <w:r xmlns:w="http://schemas.openxmlformats.org/wordprocessingml/2006/main">
              <w:rPr>
                <w:rStyle w:val="Hyperlink.0"/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separate" w:fldLock="0"/>
            </w:r>
            <w:r xmlns:w="http://schemas.openxmlformats.org/wordprocessingml/2006/main">
              <w:rPr>
                <w:rStyle w:val="Hyperlink.0"/>
                <w:rFonts w:ascii="Cambria" w:hAnsi="Cambria"/>
                <w:sz w:val="28"/>
                <w:szCs w:val="28"/>
                <w:rtl w:val="0"/>
                <w:lang w:val="de-DE"/>
              </w:rPr>
              <w:t xml:space="preserve">https://logic.ly</w:t>
            </w:r>
            <w:r xmlns:w="http://schemas.openxmlformats.org/wordprocessingml/2006/main">
              <w:rPr>
                <w:rFonts w:ascii="Cambria" w:cs="Cambria" w:hAnsi="Cambria" w:eastAsia="Cambria"/>
                <w:sz w:val="28"/>
                <w:szCs w:val="28"/>
              </w:rPr>
              <w:fldChar xmlns:w="http://schemas.openxmlformats.org/wordprocessingml/2006/main" w:fldCharType="end" w:fldLock="0"/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 w:val="1"/>
              <w:spacing w:before="0" w:line="240" w:lineRule="auto"/>
              <w:jc w:val="left"/>
            </w:pPr>
            <w:r>
              <w:rPr>
                <w:rFonts w:ascii="Helvetica" w:cs="Helvetica" w:hAnsi="Helvetica" w:eastAsia="Helvetica"/>
                <w:outline w:val="0"/>
                <w:color w:val="0000ff"/>
                <w:sz w:val="22"/>
                <w:szCs w:val="22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</w:tbl>
    <w:p>
      <w:pPr>
        <w:pStyle w:val="Body"/>
        <w:widowControl w:val="0"/>
        <w:bidi w:val="1"/>
        <w:spacing w:line="240" w:lineRule="auto"/>
        <w:ind w:left="916" w:right="0" w:hanging="916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1"/>
          <w:lang w:val="ar-SA" w:bidi="ar-SA"/>
        </w:rPr>
      </w:pPr>
    </w:p>
    <w:tbl>
      <w:tblPr>
        <w:bidiVisual w:val="on"/>
        <w:tblW w:w="9931" w:type="dxa"/>
        <w:jc w:val="left"/>
        <w:tblInd w:w="10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931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 xmlns:w="http://schemas.openxmlformats.org/wordprocessingml/2006/main">
              <w:pStyle w:val="Body"/>
              <w:ind w:left="0" w:right="0" w:firstLine="0"/>
              <w:jc w:val="left"/>
              <w:rPr>
                <w:rtl w:val="1"/>
              </w:rPr>
            </w:pPr>
            <w:r xmlns:w="http://schemas.openxmlformats.org/wordprocessingml/2006/main">
              <w:rPr>
                <w:rFonts w:ascii="Times New Roman" w:hAnsi="Times New Roman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12.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shd w:val="nil" w:color="auto" w:fill="auto"/>
                <w:rtl w:val="1"/>
                <w:lang w:val="ar-SA" w:bidi="ar-SA"/>
              </w:rPr>
              <w:t xml:space="preserve">Curriculum Development Plan</w:t>
            </w:r>
          </w:p>
        </w:tc>
      </w:tr>
      <w:tr>
        <w:tblPrEx>
          <w:shd w:val="clear" w:color="auto" w:fill="d0ddef"/>
        </w:tblPrEx>
        <w:trPr>
          <w:trHeight w:val="2369" w:hRule="atLeast"/>
        </w:trPr>
        <w:tc>
          <w:tcPr>
            <w:tcW w:type="dxa" w:w="99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0" w:line="276" w:lineRule="auto"/>
              <w:jc w:val="right"/>
              <w:rPr>
                <w:rFonts w:ascii="Cambria" w:cs="Cambria" w:hAnsi="Cambria" w:eastAsia="Cambria"/>
                <w:sz w:val="28"/>
                <w:szCs w:val="28"/>
              </w:rPr>
            </w:pPr>
          </w:p>
          <w:p>
            <w:pPr xmlns:w="http://schemas.openxmlformats.org/wordprocessingml/2006/main"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0" w:line="276" w:lineRule="auto"/>
              <w:jc w:val="right"/>
            </w:pP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The development of the logic design curriculum includes updating simulation tools and using active learning techniques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(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such as project-based learning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)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, incorporating models of modern digital systems, and encouraging students to use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VHDL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or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Verilog programming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as a step toward advanced digital design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. </w:t>
            </w:r>
            <w:r xmlns:w="http://schemas.openxmlformats.org/wordprocessingml/2006/main">
              <w:rPr>
                <w:rFonts w:ascii="Arial Unicode MS" w:cs="Arial Unicode MS" w:hAnsi="Arial Unicode MS" w:eastAsia="Arial Unicode MS" w:hint="cs"/>
                <w:sz w:val="28"/>
                <w:szCs w:val="28"/>
                <w:rtl w:val="1"/>
                <w:lang w:val="ar-SA" w:bidi="ar-SA"/>
              </w:rPr>
              <w:t xml:space="preserve">Emphasis will also be placed on collaborative projects and digital circuit documentation skills to bring theoretical concepts closer to practical applications </w:t>
            </w:r>
            <w:r xmlns:w="http://schemas.openxmlformats.org/wordprocessingml/2006/main">
              <w:rPr>
                <w:rFonts w:ascii="Arial" w:hAnsi="Arial"/>
                <w:sz w:val="28"/>
                <w:szCs w:val="28"/>
                <w:rtl w:val="0"/>
              </w:rPr>
              <w:t xml:space="preserve">.</w:t>
            </w:r>
          </w:p>
        </w:tc>
      </w:tr>
    </w:tbl>
    <w:p>
      <w:pPr>
        <w:pStyle w:val="Body"/>
        <w:widowControl w:val="0"/>
        <w:bidi w:val="1"/>
        <w:spacing w:line="240" w:lineRule="auto"/>
        <w:ind w:left="916" w:right="0" w:hanging="916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8"/>
          <w:szCs w:val="28"/>
          <w:rtl w:val="1"/>
          <w:lang w:val="ar-SA" w:bidi="ar-SA"/>
        </w:rPr>
      </w:r>
    </w:p>
    <w:sectPr>
      <w:headerReference w:type="default" r:id="rId4"/>
      <w:footerReference w:type="default" r:id="rId5"/>
      <w:pgSz w:w="11900" w:h="16840" w:orient="portrait"/>
      <w:pgMar w:top="1134" w:right="1797" w:bottom="1440" w:left="179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num" w:pos="8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num" w:pos="10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num" w:pos="12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num" w:pos="1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num" w:pos="16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num" w:pos="19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num" w:pos="21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3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0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20"/>
          <w:tab w:val="num" w:pos="5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20"/>
          <w:tab w:val="left" w:pos="720"/>
          <w:tab w:val="num" w:pos="10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20"/>
          <w:tab w:val="left" w:pos="720"/>
          <w:tab w:val="left" w:pos="1440"/>
          <w:tab w:val="num" w:pos="180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20"/>
          <w:tab w:val="left" w:pos="720"/>
          <w:tab w:val="left" w:pos="1440"/>
          <w:tab w:val="left" w:pos="2160"/>
          <w:tab w:val="num" w:pos="252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2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num" w:pos="324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num" w:pos="396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8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88"/>
          <w:tab w:val="left" w:pos="5040"/>
          <w:tab w:val="left" w:pos="5760"/>
          <w:tab w:val="left" w:pos="6480"/>
          <w:tab w:val="left" w:pos="7200"/>
          <w:tab w:val="left" w:pos="7920"/>
        </w:tabs>
        <w:ind w:left="540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408"/>
          <w:tab w:val="left" w:pos="5760"/>
          <w:tab w:val="left" w:pos="6480"/>
          <w:tab w:val="left" w:pos="7200"/>
          <w:tab w:val="left" w:pos="7920"/>
        </w:tabs>
        <w:ind w:left="612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128"/>
          <w:tab w:val="left" w:pos="6480"/>
          <w:tab w:val="left" w:pos="7200"/>
          <w:tab w:val="left" w:pos="7920"/>
        </w:tabs>
        <w:ind w:left="6848" w:hanging="10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280"/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0" w:hanging="1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940"/>
          <w:tab w:val="num" w:pos="13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7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num" w:pos="20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num" w:pos="2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1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num" w:pos="34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0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num" w:pos="41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2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num" w:pos="4908"/>
          <w:tab w:val="left" w:pos="5040"/>
          <w:tab w:val="left" w:pos="5760"/>
          <w:tab w:val="left" w:pos="6480"/>
          <w:tab w:val="left" w:pos="7200"/>
          <w:tab w:val="left" w:pos="7920"/>
        </w:tabs>
        <w:ind w:left="634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28"/>
          <w:tab w:val="left" w:pos="5760"/>
          <w:tab w:val="left" w:pos="6480"/>
          <w:tab w:val="left" w:pos="7200"/>
          <w:tab w:val="left" w:pos="7920"/>
        </w:tabs>
        <w:ind w:left="706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◦"/>
      <w:lvlJc w:val="left"/>
      <w:p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48"/>
          <w:tab w:val="left" w:pos="6480"/>
          <w:tab w:val="left" w:pos="7200"/>
          <w:tab w:val="left" w:pos="7920"/>
        </w:tabs>
        <w:ind w:left="7788" w:hanging="18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en"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1"/>
      <w:spacing w:before="0" w:after="250" w:line="265" w:lineRule="auto"/>
      <w:ind w:left="570" w:right="0" w:hanging="10"/>
      <w:jc w:val="center"/>
      <w:outlineLvl w:val="0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" w:bidi="ar-SA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نسق Office">
  <a:themeElements>
    <a:clrScheme name="نسق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نسق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نسق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