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E04F4" w14:textId="77777777" w:rsidR="001C4FD8" w:rsidRDefault="001C4FD8" w:rsidP="002F7E5A">
      <w:pPr>
        <w:jc w:val="center"/>
        <w:rPr>
          <w:rtl/>
          <w:lang w:bidi="ar-EG"/>
        </w:rPr>
      </w:pPr>
    </w:p>
    <w:p w14:paraId="77986D5D" w14:textId="29C21371" w:rsidR="001C4FD8" w:rsidRDefault="001C4FD8" w:rsidP="002F7E5A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آلية إعداد المناهج الدراسية</w:t>
      </w:r>
    </w:p>
    <w:p w14:paraId="7B42E414" w14:textId="77777777" w:rsidR="001C4FD8" w:rsidRDefault="001C4FD8" w:rsidP="001C4FD8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تقرير التدريسي عن المنهج </w:t>
      </w:r>
    </w:p>
    <w:p w14:paraId="143464B1" w14:textId="77777777" w:rsidR="001C4FD8" w:rsidRDefault="001C4FD8" w:rsidP="002F7E5A">
      <w:pPr>
        <w:jc w:val="center"/>
        <w:rPr>
          <w:rtl/>
          <w:lang w:bidi="ar-EG"/>
        </w:rPr>
      </w:pPr>
    </w:p>
    <w:p w14:paraId="571E8144" w14:textId="6C44592D" w:rsidR="002F7E5A" w:rsidRDefault="002F7E5A" w:rsidP="002F7E5A">
      <w:pPr>
        <w:bidi/>
        <w:rPr>
          <w:rFonts w:hint="cs"/>
          <w:rtl/>
          <w:lang w:bidi="ar-IQ"/>
        </w:rPr>
      </w:pPr>
      <w:proofErr w:type="spellStart"/>
      <w:r>
        <w:rPr>
          <w:rFonts w:hint="cs"/>
          <w:rtl/>
          <w:lang w:bidi="ar-EG"/>
        </w:rPr>
        <w:t>إسم</w:t>
      </w:r>
      <w:proofErr w:type="spellEnd"/>
      <w:r>
        <w:rPr>
          <w:rFonts w:hint="cs"/>
          <w:rtl/>
          <w:lang w:bidi="ar-EG"/>
        </w:rPr>
        <w:t xml:space="preserve"> التدريسي :</w:t>
      </w:r>
      <w:r w:rsidR="0012064D">
        <w:rPr>
          <w:rFonts w:hint="cs"/>
          <w:rtl/>
          <w:lang w:bidi="ar-IQ"/>
        </w:rPr>
        <w:t xml:space="preserve"> ندى كاظم داخل</w:t>
      </w:r>
    </w:p>
    <w:p w14:paraId="42A4D893" w14:textId="151E1161" w:rsidR="002F7E5A" w:rsidRDefault="002F7E5A" w:rsidP="002F7E5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المقرر الذي يدرسه:</w:t>
      </w:r>
      <w:r w:rsidR="0012064D">
        <w:rPr>
          <w:rFonts w:hint="cs"/>
          <w:rtl/>
          <w:lang w:bidi="ar-EG"/>
        </w:rPr>
        <w:t xml:space="preserve"> مدخل الى الترجمة</w:t>
      </w:r>
    </w:p>
    <w:p w14:paraId="5C410D27" w14:textId="2E403A98" w:rsidR="002F7E5A" w:rsidRDefault="002F7E5A" w:rsidP="002F7E5A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المرحلة الدراسية:</w:t>
      </w:r>
      <w:r w:rsidR="0012064D">
        <w:rPr>
          <w:rFonts w:hint="cs"/>
          <w:rtl/>
          <w:lang w:bidi="ar-EG"/>
        </w:rPr>
        <w:t xml:space="preserve"> الاولى </w:t>
      </w:r>
      <w:r w:rsidR="0012064D">
        <w:rPr>
          <w:rtl/>
          <w:lang w:bidi="ar-EG"/>
        </w:rPr>
        <w:t>–</w:t>
      </w:r>
      <w:r w:rsidR="0012064D">
        <w:rPr>
          <w:rFonts w:hint="cs"/>
          <w:rtl/>
          <w:lang w:bidi="ar-EG"/>
        </w:rPr>
        <w:t xml:space="preserve"> قسم الترجمة </w:t>
      </w:r>
    </w:p>
    <w:p w14:paraId="757D7880" w14:textId="5D154AE6" w:rsidR="002F7E5A" w:rsidRDefault="002F7E5A" w:rsidP="00645AD9">
      <w:pPr>
        <w:bidi/>
        <w:rPr>
          <w:rtl/>
          <w:lang w:bidi="ar-EG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91"/>
        <w:gridCol w:w="1563"/>
        <w:gridCol w:w="1584"/>
        <w:gridCol w:w="1592"/>
        <w:gridCol w:w="1592"/>
        <w:gridCol w:w="1428"/>
      </w:tblGrid>
      <w:tr w:rsidR="00645AD9" w14:paraId="5FB8F08C" w14:textId="70270323" w:rsidTr="00645AD9">
        <w:tc>
          <w:tcPr>
            <w:tcW w:w="1591" w:type="dxa"/>
          </w:tcPr>
          <w:p w14:paraId="38F8F76B" w14:textId="742E596A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الكتاب المنهجي المقرر</w:t>
            </w:r>
          </w:p>
        </w:tc>
        <w:tc>
          <w:tcPr>
            <w:tcW w:w="1563" w:type="dxa"/>
          </w:tcPr>
          <w:p w14:paraId="42389744" w14:textId="25D4F734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جوانب القوة </w:t>
            </w:r>
          </w:p>
        </w:tc>
        <w:tc>
          <w:tcPr>
            <w:tcW w:w="1584" w:type="dxa"/>
          </w:tcPr>
          <w:p w14:paraId="100FEBEA" w14:textId="589A6B01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نقاط الضعف</w:t>
            </w:r>
          </w:p>
        </w:tc>
        <w:tc>
          <w:tcPr>
            <w:tcW w:w="1592" w:type="dxa"/>
          </w:tcPr>
          <w:p w14:paraId="4DDA2C2D" w14:textId="6693FCBE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الكتاب المنهجي المقترح ( في حال عدم ملائمة الكتاب المقرر لمتطلبات المرحلة الدراسية)</w:t>
            </w:r>
          </w:p>
        </w:tc>
        <w:tc>
          <w:tcPr>
            <w:tcW w:w="1592" w:type="dxa"/>
          </w:tcPr>
          <w:p w14:paraId="45DD8EB8" w14:textId="6B4EC685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الكتاب المنهجي  المساعد</w:t>
            </w:r>
          </w:p>
        </w:tc>
        <w:tc>
          <w:tcPr>
            <w:tcW w:w="1428" w:type="dxa"/>
          </w:tcPr>
          <w:p w14:paraId="23B039D2" w14:textId="1E7556D0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الموقع </w:t>
            </w:r>
            <w:proofErr w:type="spellStart"/>
            <w:r>
              <w:rPr>
                <w:rFonts w:hint="cs"/>
                <w:rtl/>
                <w:lang w:bidi="ar-EG"/>
              </w:rPr>
              <w:t>الألكتروني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المساعد</w:t>
            </w:r>
          </w:p>
        </w:tc>
      </w:tr>
      <w:tr w:rsidR="00645AD9" w14:paraId="565FD5F5" w14:textId="3AA6FA8A" w:rsidTr="00645AD9">
        <w:tc>
          <w:tcPr>
            <w:tcW w:w="1591" w:type="dxa"/>
          </w:tcPr>
          <w:p w14:paraId="54F1248B" w14:textId="3C11AFFA" w:rsidR="00645AD9" w:rsidRDefault="0012064D" w:rsidP="0012064D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المدخل الى الترجمة تأليف </w:t>
            </w:r>
            <w:proofErr w:type="spellStart"/>
            <w:r>
              <w:rPr>
                <w:rFonts w:hint="cs"/>
                <w:rtl/>
                <w:lang w:bidi="ar-EG"/>
              </w:rPr>
              <w:t>د.سلمان</w:t>
            </w:r>
            <w:proofErr w:type="spellEnd"/>
            <w:r>
              <w:rPr>
                <w:rFonts w:hint="cs"/>
                <w:rtl/>
                <w:lang w:bidi="ar-EG"/>
              </w:rPr>
              <w:t xml:space="preserve"> الواسطي و عبدالوهاب الوكيل </w:t>
            </w:r>
          </w:p>
        </w:tc>
        <w:tc>
          <w:tcPr>
            <w:tcW w:w="1563" w:type="dxa"/>
          </w:tcPr>
          <w:p w14:paraId="4213C1BC" w14:textId="3DAD58B4" w:rsidR="00645AD9" w:rsidRDefault="0012064D" w:rsidP="002F7E5A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تدريب الطالب على مهارات الترجمة</w:t>
            </w:r>
          </w:p>
        </w:tc>
        <w:tc>
          <w:tcPr>
            <w:tcW w:w="1584" w:type="dxa"/>
          </w:tcPr>
          <w:p w14:paraId="0AFC2FF4" w14:textId="41DCC4D6" w:rsidR="00645AD9" w:rsidRDefault="0012064D" w:rsidP="0012064D">
            <w:pPr>
              <w:bidi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يفتقر الكتاب الى مادة نظرية كافية ووافية لتزويد الطالب او القارئ على مفهوم عملية الترجمة وانواعها و استراتيجياتها بشكل عام    </w:t>
            </w:r>
          </w:p>
        </w:tc>
        <w:tc>
          <w:tcPr>
            <w:tcW w:w="1592" w:type="dxa"/>
          </w:tcPr>
          <w:p w14:paraId="07C85147" w14:textId="53697327" w:rsidR="00645AD9" w:rsidRDefault="0012064D" w:rsidP="002F7E5A">
            <w:pPr>
              <w:bidi/>
              <w:jc w:val="center"/>
              <w:rPr>
                <w:rtl/>
                <w:lang w:bidi="ar-EG"/>
              </w:rPr>
            </w:pPr>
            <w:r w:rsidRPr="0012064D">
              <w:rPr>
                <w:lang w:bidi="ar-EG"/>
              </w:rPr>
              <w:t>Translation with reference to English and Arabic (A practical Guide</w:t>
            </w:r>
            <w:r w:rsidRPr="0012064D">
              <w:rPr>
                <w:rFonts w:cs="Arial"/>
                <w:rtl/>
                <w:lang w:bidi="ar-EG"/>
              </w:rPr>
              <w:t>)</w:t>
            </w:r>
          </w:p>
        </w:tc>
        <w:tc>
          <w:tcPr>
            <w:tcW w:w="1592" w:type="dxa"/>
          </w:tcPr>
          <w:p w14:paraId="2AE2B5A9" w14:textId="4D78104C" w:rsidR="00645AD9" w:rsidRDefault="0012064D" w:rsidP="002F7E5A">
            <w:pPr>
              <w:bidi/>
              <w:jc w:val="center"/>
              <w:rPr>
                <w:lang w:bidi="ar-EG"/>
              </w:rPr>
            </w:pPr>
            <w:r>
              <w:rPr>
                <w:lang w:bidi="ar-EG"/>
              </w:rPr>
              <w:t>Translation with reference to English and Arabic (A practical Guide)</w:t>
            </w:r>
          </w:p>
        </w:tc>
        <w:tc>
          <w:tcPr>
            <w:tcW w:w="1428" w:type="dxa"/>
          </w:tcPr>
          <w:p w14:paraId="075292F3" w14:textId="77777777" w:rsidR="001A487C" w:rsidRDefault="001A487C" w:rsidP="002F7E5A">
            <w:pPr>
              <w:bidi/>
              <w:jc w:val="center"/>
              <w:rPr>
                <w:lang w:bidi="ar-IQ"/>
              </w:rPr>
            </w:pPr>
            <w:r>
              <w:rPr>
                <w:lang w:bidi="ar-IQ"/>
              </w:rPr>
              <w:t>ProZ.com- Translation Basics</w:t>
            </w:r>
          </w:p>
          <w:p w14:paraId="69E8290B" w14:textId="77777777" w:rsidR="001A487C" w:rsidRDefault="001A487C" w:rsidP="001A487C">
            <w:pPr>
              <w:bidi/>
              <w:jc w:val="center"/>
              <w:rPr>
                <w:lang w:bidi="ar-IQ"/>
              </w:rPr>
            </w:pPr>
          </w:p>
          <w:p w14:paraId="0A7B6CA2" w14:textId="77777777" w:rsidR="001A487C" w:rsidRDefault="001A487C" w:rsidP="001A487C">
            <w:pPr>
              <w:bidi/>
              <w:jc w:val="center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Coursera</w:t>
            </w:r>
            <w:proofErr w:type="spellEnd"/>
            <w:r>
              <w:rPr>
                <w:lang w:bidi="ar-IQ"/>
              </w:rPr>
              <w:t xml:space="preserve">-Translation </w:t>
            </w:r>
            <w:proofErr w:type="spellStart"/>
            <w:r>
              <w:rPr>
                <w:lang w:bidi="ar-IQ"/>
              </w:rPr>
              <w:t>Introdution</w:t>
            </w:r>
            <w:proofErr w:type="spellEnd"/>
          </w:p>
          <w:p w14:paraId="32E66463" w14:textId="5F6CB114" w:rsidR="00645AD9" w:rsidRPr="0012064D" w:rsidRDefault="00BB78A3" w:rsidP="001A487C">
            <w:pPr>
              <w:bidi/>
              <w:jc w:val="center"/>
              <w:rPr>
                <w:rFonts w:hint="cs"/>
                <w:rtl/>
                <w:lang w:bidi="ar-IQ"/>
              </w:rPr>
            </w:pPr>
            <w:r>
              <w:rPr>
                <w:lang w:bidi="ar-IQ"/>
              </w:rPr>
              <w:t>Khan Academy- Language Studies</w:t>
            </w:r>
            <w:r w:rsidR="0012064D">
              <w:rPr>
                <w:rFonts w:hint="cs"/>
                <w:rtl/>
                <w:lang w:bidi="ar-IQ"/>
              </w:rPr>
              <w:t>-</w:t>
            </w:r>
          </w:p>
        </w:tc>
      </w:tr>
      <w:tr w:rsidR="00645AD9" w14:paraId="5BADB9EE" w14:textId="4BA60527" w:rsidTr="00645AD9">
        <w:tc>
          <w:tcPr>
            <w:tcW w:w="1591" w:type="dxa"/>
          </w:tcPr>
          <w:p w14:paraId="359FEF5F" w14:textId="3C0329F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63" w:type="dxa"/>
          </w:tcPr>
          <w:p w14:paraId="53AEE168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84" w:type="dxa"/>
          </w:tcPr>
          <w:p w14:paraId="770A4113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2" w:type="dxa"/>
          </w:tcPr>
          <w:p w14:paraId="5F6F5E20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2" w:type="dxa"/>
          </w:tcPr>
          <w:p w14:paraId="4E7AE4F0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428" w:type="dxa"/>
          </w:tcPr>
          <w:p w14:paraId="3B20852E" w14:textId="77777777" w:rsidR="00645AD9" w:rsidRDefault="00645AD9" w:rsidP="002F7E5A">
            <w:pPr>
              <w:bidi/>
              <w:jc w:val="center"/>
              <w:rPr>
                <w:rFonts w:hint="cs"/>
                <w:rtl/>
                <w:lang w:bidi="ar-EG"/>
              </w:rPr>
            </w:pPr>
          </w:p>
        </w:tc>
      </w:tr>
      <w:tr w:rsidR="00645AD9" w14:paraId="1864AAEB" w14:textId="69A211A5" w:rsidTr="00645AD9">
        <w:tc>
          <w:tcPr>
            <w:tcW w:w="1591" w:type="dxa"/>
          </w:tcPr>
          <w:p w14:paraId="32C2CB22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63" w:type="dxa"/>
          </w:tcPr>
          <w:p w14:paraId="75F7B1DD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84" w:type="dxa"/>
          </w:tcPr>
          <w:p w14:paraId="3A6F554F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2" w:type="dxa"/>
          </w:tcPr>
          <w:p w14:paraId="5C289270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2" w:type="dxa"/>
          </w:tcPr>
          <w:p w14:paraId="1B86AB41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428" w:type="dxa"/>
          </w:tcPr>
          <w:p w14:paraId="098BE247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</w:tr>
      <w:tr w:rsidR="00645AD9" w14:paraId="11AF81CA" w14:textId="56747085" w:rsidTr="00645AD9">
        <w:tc>
          <w:tcPr>
            <w:tcW w:w="1591" w:type="dxa"/>
          </w:tcPr>
          <w:p w14:paraId="68FDA5BA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63" w:type="dxa"/>
          </w:tcPr>
          <w:p w14:paraId="65CBBECA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84" w:type="dxa"/>
          </w:tcPr>
          <w:p w14:paraId="54632CA4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2" w:type="dxa"/>
          </w:tcPr>
          <w:p w14:paraId="7BB46093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592" w:type="dxa"/>
          </w:tcPr>
          <w:p w14:paraId="51E9CECD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  <w:tc>
          <w:tcPr>
            <w:tcW w:w="1428" w:type="dxa"/>
          </w:tcPr>
          <w:p w14:paraId="4C0D7708" w14:textId="77777777" w:rsidR="00645AD9" w:rsidRDefault="00645AD9" w:rsidP="002F7E5A">
            <w:pPr>
              <w:bidi/>
              <w:jc w:val="center"/>
              <w:rPr>
                <w:rtl/>
                <w:lang w:bidi="ar-EG"/>
              </w:rPr>
            </w:pPr>
          </w:p>
        </w:tc>
      </w:tr>
    </w:tbl>
    <w:p w14:paraId="21836A49" w14:textId="2581438B" w:rsidR="002F7E5A" w:rsidRDefault="00645AD9" w:rsidP="00645AD9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   </w:t>
      </w:r>
    </w:p>
    <w:p w14:paraId="52CB552C" w14:textId="77777777" w:rsidR="00645AD9" w:rsidRDefault="00645AD9" w:rsidP="00645AD9">
      <w:pPr>
        <w:bidi/>
        <w:rPr>
          <w:rtl/>
          <w:lang w:bidi="ar-EG"/>
        </w:rPr>
      </w:pPr>
    </w:p>
    <w:p w14:paraId="623A8E5A" w14:textId="04A96589" w:rsidR="00645AD9" w:rsidRDefault="00645AD9" w:rsidP="00645AD9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المهارات المتوقع تحقيقها من المنهج</w:t>
      </w:r>
    </w:p>
    <w:p w14:paraId="7A000D19" w14:textId="19E8B1FC" w:rsidR="00645AD9" w:rsidRDefault="0012064D" w:rsidP="00320831">
      <w:pPr>
        <w:pStyle w:val="a6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 إكساب الطالب فكرة اولية عن ما  مفهوم الترجمة</w:t>
      </w:r>
      <w:r w:rsidR="00320831">
        <w:rPr>
          <w:rFonts w:hint="cs"/>
          <w:rtl/>
          <w:lang w:bidi="ar-EG"/>
        </w:rPr>
        <w:t xml:space="preserve"> وأساليبها و  انواعها المختلفة</w:t>
      </w:r>
    </w:p>
    <w:p w14:paraId="12478BA6" w14:textId="0A83493F" w:rsidR="00645AD9" w:rsidRDefault="00320831" w:rsidP="00645AD9">
      <w:pPr>
        <w:pStyle w:val="a6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 تدريب الطالب على مهارات القراءة  و الفهم للنصوص باللغتين</w:t>
      </w:r>
    </w:p>
    <w:p w14:paraId="2CEBF4FB" w14:textId="77777777" w:rsidR="00320831" w:rsidRDefault="00320831" w:rsidP="00320831">
      <w:pPr>
        <w:pStyle w:val="a6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تنمية القدرة على ملاحظة الفروق بين اللغات و الاساليب </w:t>
      </w:r>
    </w:p>
    <w:p w14:paraId="6628851B" w14:textId="612F1E2E" w:rsidR="00645AD9" w:rsidRDefault="00320831" w:rsidP="00320831">
      <w:pPr>
        <w:pStyle w:val="a6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 </w:t>
      </w:r>
      <w:r w:rsidRPr="00320831">
        <w:rPr>
          <w:rFonts w:cs="Arial"/>
          <w:rtl/>
          <w:lang w:bidi="ar-EG"/>
        </w:rPr>
        <w:t xml:space="preserve"> </w:t>
      </w:r>
      <w:r w:rsidRPr="00320831">
        <w:rPr>
          <w:rFonts w:cs="Arial" w:hint="cs"/>
          <w:rtl/>
          <w:lang w:bidi="ar-EG"/>
        </w:rPr>
        <w:t>تعريف</w:t>
      </w:r>
      <w:r w:rsidRPr="00320831">
        <w:rPr>
          <w:rFonts w:cs="Arial"/>
          <w:rtl/>
          <w:lang w:bidi="ar-EG"/>
        </w:rPr>
        <w:t xml:space="preserve"> </w:t>
      </w:r>
      <w:r w:rsidRPr="00320831">
        <w:rPr>
          <w:rFonts w:cs="Arial" w:hint="cs"/>
          <w:rtl/>
          <w:lang w:bidi="ar-EG"/>
        </w:rPr>
        <w:t>الطالب</w:t>
      </w:r>
      <w:r w:rsidRPr="00320831">
        <w:rPr>
          <w:rFonts w:cs="Arial"/>
          <w:rtl/>
          <w:lang w:bidi="ar-EG"/>
        </w:rPr>
        <w:t xml:space="preserve"> </w:t>
      </w:r>
      <w:r w:rsidRPr="00320831">
        <w:rPr>
          <w:rFonts w:cs="Arial" w:hint="cs"/>
          <w:rtl/>
          <w:lang w:bidi="ar-EG"/>
        </w:rPr>
        <w:t>بأهمية</w:t>
      </w:r>
      <w:r w:rsidRPr="00320831">
        <w:rPr>
          <w:rFonts w:cs="Arial"/>
          <w:rtl/>
          <w:lang w:bidi="ar-EG"/>
        </w:rPr>
        <w:t xml:space="preserve"> </w:t>
      </w:r>
      <w:r w:rsidRPr="00320831">
        <w:rPr>
          <w:rFonts w:cs="Arial" w:hint="cs"/>
          <w:rtl/>
          <w:lang w:bidi="ar-EG"/>
        </w:rPr>
        <w:t>التوا</w:t>
      </w:r>
      <w:r>
        <w:rPr>
          <w:rFonts w:hint="cs"/>
          <w:rtl/>
          <w:lang w:bidi="ar-EG"/>
        </w:rPr>
        <w:t xml:space="preserve">صل بين الثقافات </w:t>
      </w:r>
    </w:p>
    <w:p w14:paraId="07014DE3" w14:textId="1CA732FA" w:rsidR="00645AD9" w:rsidRDefault="00320831" w:rsidP="00320831">
      <w:pPr>
        <w:pStyle w:val="a6"/>
        <w:numPr>
          <w:ilvl w:val="0"/>
          <w:numId w:val="3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 تزويد الطالب بالمصطلحات الاساسية في مجال الترجمة</w:t>
      </w:r>
      <w:bookmarkStart w:id="0" w:name="_GoBack"/>
      <w:bookmarkEnd w:id="0"/>
    </w:p>
    <w:sectPr w:rsidR="00645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B85"/>
    <w:multiLevelType w:val="hybridMultilevel"/>
    <w:tmpl w:val="A0A8C1D8"/>
    <w:lvl w:ilvl="0" w:tplc="60DA1F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D1F76"/>
    <w:multiLevelType w:val="hybridMultilevel"/>
    <w:tmpl w:val="C900B0CE"/>
    <w:lvl w:ilvl="0" w:tplc="587E6E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045E"/>
    <w:multiLevelType w:val="hybridMultilevel"/>
    <w:tmpl w:val="E642F98C"/>
    <w:lvl w:ilvl="0" w:tplc="507C2C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8"/>
    <w:rsid w:val="0012064D"/>
    <w:rsid w:val="001A487C"/>
    <w:rsid w:val="001C4FD8"/>
    <w:rsid w:val="00293DBF"/>
    <w:rsid w:val="002F7E5A"/>
    <w:rsid w:val="00320831"/>
    <w:rsid w:val="003F41B7"/>
    <w:rsid w:val="00645AD9"/>
    <w:rsid w:val="00821698"/>
    <w:rsid w:val="00A50CFF"/>
    <w:rsid w:val="00BB78A3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E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1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1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1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1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1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2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2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21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216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2169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216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2169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216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21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1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2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2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216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16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16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216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16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1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1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1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1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1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2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2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21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216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2169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216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2169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216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21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1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2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2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216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16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16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216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16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Al-Hamedi, Amro</dc:creator>
  <cp:lastModifiedBy>Maher</cp:lastModifiedBy>
  <cp:revision>2</cp:revision>
  <dcterms:created xsi:type="dcterms:W3CDTF">2026-06-25T18:26:00Z</dcterms:created>
  <dcterms:modified xsi:type="dcterms:W3CDTF">2026-06-25T18:26:00Z</dcterms:modified>
</cp:coreProperties>
</file>