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A44" w14:textId="5386F2FE" w:rsidR="00F80574" w:rsidRPr="00B85275" w:rsidRDefault="00F80574" w:rsidP="00FE2B72">
      <w:pPr>
        <w:shd w:val="clear" w:color="auto" w:fill="FFFFFF"/>
        <w:autoSpaceDE w:val="0"/>
        <w:autoSpaceDN w:val="0"/>
        <w:adjustRightInd w:val="0"/>
        <w:spacing w:after="200" w:line="276" w:lineRule="auto"/>
        <w:jc w:val="center"/>
        <w:rPr>
          <w:b/>
          <w:bCs/>
          <w:sz w:val="28"/>
          <w:szCs w:val="28"/>
          <w:rtl/>
          <w:lang w:bidi="ar-IQ"/>
        </w:rPr>
      </w:pPr>
      <w:r w:rsidRPr="00B85275">
        <w:rPr>
          <w:b/>
          <w:bCs/>
          <w:sz w:val="28"/>
          <w:szCs w:val="28"/>
          <w:lang w:val="en"/>
        </w:rPr>
        <w:t>Course Description</w:t>
      </w:r>
    </w:p>
    <w:p w14:paraId="2FF8521F" w14:textId="77777777" w:rsidR="008A3F48" w:rsidRPr="00B85275" w:rsidRDefault="008A3F48" w:rsidP="00970C8D">
      <w:pPr>
        <w:shd w:val="clear" w:color="auto" w:fill="FFFFFF"/>
        <w:tabs>
          <w:tab w:val="left" w:pos="6840"/>
        </w:tabs>
        <w:autoSpaceDE w:val="0"/>
        <w:autoSpaceDN w:val="0"/>
        <w:adjustRightInd w:val="0"/>
        <w:spacing w:before="240" w:after="200" w:line="276" w:lineRule="auto"/>
        <w:rPr>
          <w:b/>
          <w:bCs/>
          <w:color w:val="1F4E79"/>
          <w:sz w:val="28"/>
          <w:szCs w:val="28"/>
          <w:rtl/>
          <w:lang w:bidi="ar-IQ"/>
        </w:rPr>
      </w:pPr>
    </w:p>
    <w:p w14:paraId="64734CEC" w14:textId="77777777" w:rsidR="00D355A3" w:rsidRPr="00B85275" w:rsidRDefault="008A3F48" w:rsidP="00FE2B72">
      <w:pPr>
        <w:shd w:val="clear" w:color="auto" w:fill="FFFFFF"/>
        <w:autoSpaceDE w:val="0"/>
        <w:autoSpaceDN w:val="0"/>
        <w:adjustRightInd w:val="0"/>
        <w:spacing w:before="240" w:after="200" w:line="276" w:lineRule="auto"/>
        <w:rPr>
          <w:b/>
          <w:bCs/>
          <w:sz w:val="28"/>
          <w:szCs w:val="28"/>
          <w:rtl/>
          <w:lang w:bidi="ar-IQ"/>
        </w:rPr>
      </w:pPr>
      <w:r w:rsidRPr="00B85275">
        <w:rPr>
          <w:b/>
          <w:sz w:val="28"/>
          <w:szCs w:val="28"/>
          <w:lang w:val="en"/>
        </w:rPr>
        <w:t>Course Description</w:t>
      </w:r>
    </w:p>
    <w:tbl>
      <w:tblPr>
        <w:tblpPr w:leftFromText="180" w:rightFromText="180" w:vertAnchor="text" w:horzAnchor="margin" w:tblpXSpec="center" w:tblpY="2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B85275" w14:paraId="55BE3CB6" w14:textId="77777777" w:rsidTr="00FE2B72">
        <w:trPr>
          <w:trHeight w:val="794"/>
        </w:trPr>
        <w:tc>
          <w:tcPr>
            <w:tcW w:w="9720" w:type="dxa"/>
          </w:tcPr>
          <w:p w14:paraId="74B46DCC" w14:textId="77777777" w:rsidR="003511C2" w:rsidRPr="003511C2" w:rsidRDefault="003511C2" w:rsidP="003511C2">
            <w:pPr>
              <w:pStyle w:val="NormalWeb"/>
              <w:spacing w:line="360" w:lineRule="auto"/>
              <w:rPr>
                <w:color w:val="000000"/>
                <w:sz w:val="28"/>
                <w:szCs w:val="28"/>
              </w:rPr>
            </w:pPr>
            <w:r w:rsidRPr="003511C2">
              <w:rPr>
                <w:color w:val="000000"/>
                <w:sz w:val="28"/>
                <w:szCs w:val="28"/>
              </w:rPr>
              <w:t>This course integrates academic reading comprehension and paragraph writing skills. It develops students’ ability to analyze texts, identify main ideas and supporting details, expand academic vocabulary, and produce coherent and well-structured paragraphs. The course emphasizes critical reading, organization of ideas, grammatical accuracy, and written communication in academic contexts.</w:t>
            </w:r>
          </w:p>
          <w:p w14:paraId="365AD586" w14:textId="5026B1EF" w:rsidR="00D1550E" w:rsidRPr="009F40C0" w:rsidRDefault="00D1550E" w:rsidP="00FE2B72">
            <w:pPr>
              <w:shd w:val="clear" w:color="auto" w:fill="FFFFFF"/>
              <w:autoSpaceDE w:val="0"/>
              <w:autoSpaceDN w:val="0"/>
              <w:adjustRightInd w:val="0"/>
              <w:spacing w:before="240" w:after="200" w:line="276" w:lineRule="auto"/>
              <w:jc w:val="both"/>
              <w:rPr>
                <w:rFonts w:eastAsia="Calibri"/>
                <w:color w:val="000000"/>
                <w:sz w:val="28"/>
                <w:szCs w:val="28"/>
                <w:lang w:bidi="ar-IQ"/>
              </w:rPr>
            </w:pPr>
          </w:p>
        </w:tc>
      </w:tr>
    </w:tbl>
    <w:p w14:paraId="7E2BF372" w14:textId="77777777" w:rsidR="008A3F48" w:rsidRPr="00B85275" w:rsidRDefault="008A3F48" w:rsidP="00E7079C">
      <w:pPr>
        <w:shd w:val="clear" w:color="auto" w:fill="FFFFFF"/>
        <w:autoSpaceDE w:val="0"/>
        <w:autoSpaceDN w:val="0"/>
        <w:adjustRightInd w:val="0"/>
        <w:spacing w:before="240" w:after="200" w:line="276" w:lineRule="auto"/>
        <w:ind w:right="-426"/>
        <w:jc w:val="both"/>
        <w:rPr>
          <w:sz w:val="28"/>
          <w:szCs w:val="28"/>
          <w:rtl/>
          <w:lang w:bidi="ar-IQ"/>
        </w:rPr>
      </w:pPr>
    </w:p>
    <w:tbl>
      <w:tblPr>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3"/>
        <w:gridCol w:w="1542"/>
        <w:gridCol w:w="1485"/>
        <w:gridCol w:w="1485"/>
        <w:gridCol w:w="1485"/>
      </w:tblGrid>
      <w:tr w:rsidR="00807DE1" w:rsidRPr="00B85275" w14:paraId="5E24537A" w14:textId="77777777" w:rsidTr="00CB17DE">
        <w:trPr>
          <w:trHeight w:val="624"/>
        </w:trPr>
        <w:tc>
          <w:tcPr>
            <w:tcW w:w="3723" w:type="dxa"/>
            <w:vAlign w:val="center"/>
          </w:tcPr>
          <w:p w14:paraId="77275ABD" w14:textId="77777777" w:rsidR="00807DE1" w:rsidRPr="00B85275" w:rsidRDefault="00807DE1" w:rsidP="00EE66AB">
            <w:pPr>
              <w:numPr>
                <w:ilvl w:val="0"/>
                <w:numId w:val="21"/>
              </w:numPr>
              <w:shd w:val="clear" w:color="auto" w:fill="FFFFFF"/>
              <w:autoSpaceDE w:val="0"/>
              <w:autoSpaceDN w:val="0"/>
              <w:adjustRightInd w:val="0"/>
              <w:ind w:hanging="288"/>
              <w:rPr>
                <w:rFonts w:eastAsia="Calibri"/>
                <w:sz w:val="28"/>
                <w:szCs w:val="28"/>
                <w:lang w:bidi="ar-IQ"/>
              </w:rPr>
            </w:pPr>
            <w:r w:rsidRPr="00B85275">
              <w:rPr>
                <w:sz w:val="28"/>
                <w:szCs w:val="28"/>
                <w:lang w:val="en"/>
              </w:rPr>
              <w:t>Educational Institution</w:t>
            </w:r>
          </w:p>
        </w:tc>
        <w:tc>
          <w:tcPr>
            <w:tcW w:w="5997" w:type="dxa"/>
            <w:gridSpan w:val="4"/>
            <w:vAlign w:val="center"/>
          </w:tcPr>
          <w:p w14:paraId="3BD10E74" w14:textId="02F9380E" w:rsidR="00807DE1" w:rsidRPr="00B85275" w:rsidRDefault="002C6FEB" w:rsidP="00EE66AB">
            <w:pPr>
              <w:shd w:val="clear" w:color="auto" w:fill="FFFFFF"/>
              <w:autoSpaceDE w:val="0"/>
              <w:autoSpaceDN w:val="0"/>
              <w:adjustRightInd w:val="0"/>
              <w:rPr>
                <w:rFonts w:eastAsia="Calibri"/>
                <w:sz w:val="28"/>
                <w:szCs w:val="28"/>
                <w:lang w:bidi="ar-IQ"/>
              </w:rPr>
            </w:pPr>
            <w:r w:rsidRPr="00B85275">
              <w:rPr>
                <w:sz w:val="28"/>
                <w:szCs w:val="28"/>
                <w:lang w:val="en"/>
              </w:rPr>
              <w:t>Shatt Al</w:t>
            </w:r>
            <w:r w:rsidR="007A25F7" w:rsidRPr="00B85275">
              <w:rPr>
                <w:sz w:val="28"/>
                <w:szCs w:val="28"/>
                <w:lang w:val="en"/>
              </w:rPr>
              <w:t>-</w:t>
            </w:r>
            <w:r w:rsidRPr="00B85275">
              <w:rPr>
                <w:sz w:val="28"/>
                <w:szCs w:val="28"/>
                <w:lang w:val="en"/>
              </w:rPr>
              <w:t xml:space="preserve">Arab University </w:t>
            </w:r>
          </w:p>
        </w:tc>
      </w:tr>
      <w:tr w:rsidR="00807DE1" w:rsidRPr="00B85275" w14:paraId="24C6318F" w14:textId="77777777" w:rsidTr="00CB17DE">
        <w:trPr>
          <w:trHeight w:val="624"/>
        </w:trPr>
        <w:tc>
          <w:tcPr>
            <w:tcW w:w="3723" w:type="dxa"/>
            <w:vAlign w:val="center"/>
          </w:tcPr>
          <w:p w14:paraId="32A35945" w14:textId="1B23E688" w:rsidR="00807DE1" w:rsidRPr="00B85275" w:rsidRDefault="003A54EF"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 xml:space="preserve">Scientific </w:t>
            </w:r>
            <w:r w:rsidR="009E27D4" w:rsidRPr="00B85275">
              <w:rPr>
                <w:sz w:val="28"/>
                <w:szCs w:val="28"/>
                <w:lang w:val="en"/>
              </w:rPr>
              <w:t>Department /</w:t>
            </w:r>
            <w:r w:rsidR="00807DE1" w:rsidRPr="00B85275">
              <w:rPr>
                <w:sz w:val="28"/>
                <w:szCs w:val="28"/>
                <w:lang w:val="en"/>
              </w:rPr>
              <w:t xml:space="preserve"> Center</w:t>
            </w:r>
          </w:p>
        </w:tc>
        <w:tc>
          <w:tcPr>
            <w:tcW w:w="5997" w:type="dxa"/>
            <w:gridSpan w:val="4"/>
            <w:vAlign w:val="center"/>
          </w:tcPr>
          <w:p w14:paraId="3FA47FC3" w14:textId="3E9E027C" w:rsidR="00807DE1" w:rsidRPr="00B85275" w:rsidRDefault="00B844BC" w:rsidP="00EE66AB">
            <w:pPr>
              <w:shd w:val="clear" w:color="auto" w:fill="FFFFFF"/>
              <w:autoSpaceDE w:val="0"/>
              <w:autoSpaceDN w:val="0"/>
              <w:adjustRightInd w:val="0"/>
              <w:rPr>
                <w:rFonts w:eastAsia="Calibri"/>
                <w:color w:val="0070C0"/>
                <w:sz w:val="28"/>
                <w:szCs w:val="28"/>
                <w:lang w:bidi="ar-IQ"/>
              </w:rPr>
            </w:pPr>
            <w:r w:rsidRPr="00B85275">
              <w:rPr>
                <w:rFonts w:eastAsia="Calibri"/>
                <w:color w:val="0070C0"/>
                <w:sz w:val="28"/>
                <w:szCs w:val="28"/>
                <w:lang w:bidi="ar-IQ"/>
              </w:rPr>
              <w:t xml:space="preserve">Department of </w:t>
            </w:r>
            <w:r w:rsidR="0030520E">
              <w:rPr>
                <w:rFonts w:eastAsia="Calibri"/>
                <w:color w:val="0070C0"/>
                <w:sz w:val="28"/>
                <w:szCs w:val="28"/>
                <w:lang w:bidi="ar-IQ"/>
              </w:rPr>
              <w:t xml:space="preserve">Translation </w:t>
            </w:r>
          </w:p>
        </w:tc>
      </w:tr>
      <w:tr w:rsidR="00807DE1" w:rsidRPr="00B85275" w14:paraId="1900FCD9" w14:textId="77777777" w:rsidTr="00CB17DE">
        <w:trPr>
          <w:trHeight w:val="624"/>
        </w:trPr>
        <w:tc>
          <w:tcPr>
            <w:tcW w:w="3723" w:type="dxa"/>
            <w:vAlign w:val="center"/>
          </w:tcPr>
          <w:p w14:paraId="62680CFE"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Course name/code</w:t>
            </w:r>
          </w:p>
        </w:tc>
        <w:tc>
          <w:tcPr>
            <w:tcW w:w="5997" w:type="dxa"/>
            <w:gridSpan w:val="4"/>
            <w:vAlign w:val="center"/>
          </w:tcPr>
          <w:p w14:paraId="4CC76881" w14:textId="390FC8FB" w:rsidR="00807DE1" w:rsidRPr="00B85275" w:rsidRDefault="003511C2" w:rsidP="00EE66AB">
            <w:pPr>
              <w:shd w:val="clear" w:color="auto" w:fill="FFFFFF"/>
              <w:autoSpaceDE w:val="0"/>
              <w:autoSpaceDN w:val="0"/>
              <w:adjustRightInd w:val="0"/>
              <w:rPr>
                <w:rFonts w:eastAsia="Calibri"/>
                <w:color w:val="0070C0"/>
                <w:sz w:val="28"/>
                <w:szCs w:val="28"/>
                <w:lang w:bidi="ar-IQ"/>
              </w:rPr>
            </w:pPr>
            <w:r>
              <w:rPr>
                <w:color w:val="0070C0"/>
                <w:sz w:val="28"/>
                <w:szCs w:val="28"/>
                <w:lang w:val="en"/>
              </w:rPr>
              <w:t xml:space="preserve">Reading Comprehension </w:t>
            </w:r>
          </w:p>
        </w:tc>
      </w:tr>
      <w:tr w:rsidR="006E21BA" w:rsidRPr="00B85275" w14:paraId="51B5798E" w14:textId="77777777" w:rsidTr="00CB17DE">
        <w:trPr>
          <w:trHeight w:val="624"/>
        </w:trPr>
        <w:tc>
          <w:tcPr>
            <w:tcW w:w="3723" w:type="dxa"/>
            <w:vAlign w:val="center"/>
          </w:tcPr>
          <w:p w14:paraId="72902B59" w14:textId="314BCBE9" w:rsidR="006E21BA" w:rsidRPr="00B85275" w:rsidRDefault="006E21BA" w:rsidP="00EE66AB">
            <w:pPr>
              <w:numPr>
                <w:ilvl w:val="0"/>
                <w:numId w:val="21"/>
              </w:numPr>
              <w:shd w:val="clear" w:color="auto" w:fill="FFFFFF"/>
              <w:tabs>
                <w:tab w:val="num" w:pos="432"/>
              </w:tabs>
              <w:autoSpaceDE w:val="0"/>
              <w:autoSpaceDN w:val="0"/>
              <w:adjustRightInd w:val="0"/>
              <w:ind w:left="432"/>
              <w:rPr>
                <w:sz w:val="28"/>
                <w:szCs w:val="28"/>
                <w:lang w:val="en"/>
              </w:rPr>
            </w:pPr>
            <w:proofErr w:type="spellStart"/>
            <w:r w:rsidRPr="00B85275">
              <w:rPr>
                <w:sz w:val="28"/>
                <w:szCs w:val="28"/>
                <w:lang w:val="en"/>
              </w:rPr>
              <w:t>Programme</w:t>
            </w:r>
            <w:proofErr w:type="spellEnd"/>
            <w:r w:rsidR="0030520E">
              <w:rPr>
                <w:sz w:val="28"/>
                <w:szCs w:val="28"/>
                <w:lang w:val="en"/>
              </w:rPr>
              <w:t xml:space="preserve"> </w:t>
            </w:r>
            <w:r w:rsidRPr="00B85275">
              <w:rPr>
                <w:sz w:val="28"/>
                <w:szCs w:val="28"/>
                <w:lang w:val="en"/>
              </w:rPr>
              <w:t>(s) to which it contributes</w:t>
            </w:r>
          </w:p>
        </w:tc>
        <w:tc>
          <w:tcPr>
            <w:tcW w:w="5997" w:type="dxa"/>
            <w:gridSpan w:val="4"/>
            <w:vAlign w:val="center"/>
          </w:tcPr>
          <w:p w14:paraId="1FDBE38E" w14:textId="7433AAD6" w:rsidR="006E21BA" w:rsidRPr="00B85275" w:rsidRDefault="00BC6BAD" w:rsidP="00B844BC">
            <w:pPr>
              <w:shd w:val="clear" w:color="auto" w:fill="FFFFFF"/>
              <w:autoSpaceDE w:val="0"/>
              <w:autoSpaceDN w:val="0"/>
              <w:adjustRightInd w:val="0"/>
              <w:rPr>
                <w:color w:val="0070C0"/>
                <w:sz w:val="28"/>
                <w:szCs w:val="28"/>
              </w:rPr>
            </w:pPr>
            <w:r>
              <w:rPr>
                <w:color w:val="0070C0"/>
                <w:sz w:val="28"/>
                <w:szCs w:val="28"/>
              </w:rPr>
              <w:t>First</w:t>
            </w:r>
            <w:r w:rsidR="00020235">
              <w:rPr>
                <w:color w:val="0070C0"/>
                <w:sz w:val="28"/>
                <w:szCs w:val="28"/>
              </w:rPr>
              <w:t xml:space="preserve"> Class </w:t>
            </w:r>
          </w:p>
        </w:tc>
      </w:tr>
      <w:tr w:rsidR="00807DE1" w:rsidRPr="00B85275" w14:paraId="68BC5DBE" w14:textId="77777777" w:rsidTr="00CB17DE">
        <w:trPr>
          <w:trHeight w:val="624"/>
        </w:trPr>
        <w:tc>
          <w:tcPr>
            <w:tcW w:w="3723" w:type="dxa"/>
            <w:vAlign w:val="center"/>
          </w:tcPr>
          <w:p w14:paraId="55F0DE75"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Available forms of attendance</w:t>
            </w:r>
          </w:p>
        </w:tc>
        <w:tc>
          <w:tcPr>
            <w:tcW w:w="5997" w:type="dxa"/>
            <w:gridSpan w:val="4"/>
            <w:vAlign w:val="center"/>
          </w:tcPr>
          <w:p w14:paraId="14930F3D" w14:textId="559DF991" w:rsidR="00807DE1" w:rsidRPr="00B85275" w:rsidRDefault="006E21BA" w:rsidP="00EE66AB">
            <w:pPr>
              <w:shd w:val="clear" w:color="auto" w:fill="FFFFFF"/>
              <w:autoSpaceDE w:val="0"/>
              <w:autoSpaceDN w:val="0"/>
              <w:adjustRightInd w:val="0"/>
              <w:rPr>
                <w:rFonts w:eastAsia="Calibri"/>
                <w:color w:val="0070C0"/>
                <w:sz w:val="28"/>
                <w:szCs w:val="28"/>
                <w:lang w:bidi="ar-IQ"/>
              </w:rPr>
            </w:pPr>
            <w:r w:rsidRPr="00B85275">
              <w:rPr>
                <w:color w:val="0070C0"/>
                <w:sz w:val="28"/>
                <w:szCs w:val="28"/>
                <w:lang w:val="en"/>
              </w:rPr>
              <w:t>Lecture</w:t>
            </w:r>
            <w:r w:rsidR="00B85275" w:rsidRPr="00B85275">
              <w:rPr>
                <w:color w:val="0070C0"/>
                <w:sz w:val="28"/>
                <w:szCs w:val="28"/>
                <w:lang w:val="en"/>
              </w:rPr>
              <w:t xml:space="preserve"> </w:t>
            </w:r>
          </w:p>
        </w:tc>
      </w:tr>
      <w:tr w:rsidR="00807DE1" w:rsidRPr="00B85275" w14:paraId="6D86EC7D" w14:textId="77777777" w:rsidTr="00CB17DE">
        <w:trPr>
          <w:trHeight w:val="624"/>
        </w:trPr>
        <w:tc>
          <w:tcPr>
            <w:tcW w:w="3723" w:type="dxa"/>
            <w:vAlign w:val="center"/>
          </w:tcPr>
          <w:p w14:paraId="1D651FE9"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Semester/Year</w:t>
            </w:r>
          </w:p>
        </w:tc>
        <w:tc>
          <w:tcPr>
            <w:tcW w:w="5997" w:type="dxa"/>
            <w:gridSpan w:val="4"/>
            <w:vAlign w:val="center"/>
          </w:tcPr>
          <w:p w14:paraId="4B85F7F9" w14:textId="2EE41991" w:rsidR="00807DE1" w:rsidRPr="00B85275" w:rsidRDefault="0030520E" w:rsidP="00705272">
            <w:pPr>
              <w:shd w:val="clear" w:color="auto" w:fill="FFFFFF"/>
              <w:autoSpaceDE w:val="0"/>
              <w:autoSpaceDN w:val="0"/>
              <w:adjustRightInd w:val="0"/>
              <w:rPr>
                <w:rFonts w:eastAsia="Calibri"/>
                <w:color w:val="0070C0"/>
                <w:sz w:val="28"/>
                <w:szCs w:val="28"/>
                <w:lang w:bidi="ar-IQ"/>
              </w:rPr>
            </w:pPr>
            <w:r>
              <w:rPr>
                <w:color w:val="0070C0"/>
                <w:sz w:val="28"/>
                <w:szCs w:val="28"/>
                <w:lang w:val="en"/>
              </w:rPr>
              <w:t>2025/2026</w:t>
            </w:r>
          </w:p>
        </w:tc>
      </w:tr>
      <w:tr w:rsidR="00EE66AB" w:rsidRPr="00B85275" w14:paraId="1A178CD3" w14:textId="77777777" w:rsidTr="00CB17DE">
        <w:trPr>
          <w:trHeight w:val="210"/>
        </w:trPr>
        <w:tc>
          <w:tcPr>
            <w:tcW w:w="3723" w:type="dxa"/>
            <w:vMerge w:val="restart"/>
            <w:vAlign w:val="center"/>
          </w:tcPr>
          <w:p w14:paraId="6C2B59DD"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lang w:bidi="ar-IQ"/>
              </w:rPr>
            </w:pPr>
            <w:r w:rsidRPr="00B85275">
              <w:rPr>
                <w:sz w:val="28"/>
                <w:szCs w:val="28"/>
                <w:lang w:val="en"/>
              </w:rPr>
              <w:t>Number of study hours (total)</w:t>
            </w:r>
          </w:p>
        </w:tc>
        <w:tc>
          <w:tcPr>
            <w:tcW w:w="1542" w:type="dxa"/>
            <w:vMerge w:val="restart"/>
            <w:vAlign w:val="center"/>
          </w:tcPr>
          <w:p w14:paraId="56236733" w14:textId="53154A62" w:rsidR="00EE66AB" w:rsidRPr="00B85275" w:rsidRDefault="00B844BC" w:rsidP="00322A96">
            <w:pPr>
              <w:shd w:val="clear" w:color="auto" w:fill="FFFFFF"/>
              <w:autoSpaceDE w:val="0"/>
              <w:autoSpaceDN w:val="0"/>
              <w:adjustRightInd w:val="0"/>
              <w:rPr>
                <w:rFonts w:eastAsia="Calibri"/>
                <w:color w:val="0070C0"/>
                <w:sz w:val="28"/>
                <w:szCs w:val="28"/>
                <w:lang w:bidi="ar-IQ"/>
              </w:rPr>
            </w:pPr>
            <w:r w:rsidRPr="00B85275">
              <w:rPr>
                <w:color w:val="0070C0"/>
                <w:sz w:val="28"/>
                <w:szCs w:val="28"/>
                <w:lang w:val="en"/>
              </w:rPr>
              <w:t>60</w:t>
            </w:r>
            <w:r w:rsidR="00322A96" w:rsidRPr="00B85275">
              <w:rPr>
                <w:color w:val="0070C0"/>
                <w:sz w:val="28"/>
                <w:szCs w:val="28"/>
                <w:lang w:val="en"/>
              </w:rPr>
              <w:t xml:space="preserve"> hours </w:t>
            </w:r>
          </w:p>
        </w:tc>
        <w:tc>
          <w:tcPr>
            <w:tcW w:w="4455" w:type="dxa"/>
            <w:gridSpan w:val="3"/>
            <w:vAlign w:val="center"/>
          </w:tcPr>
          <w:p w14:paraId="273AE95E" w14:textId="77777777" w:rsidR="00EE66AB" w:rsidRPr="00B85275" w:rsidRDefault="00EE66AB" w:rsidP="00EE66AB">
            <w:pPr>
              <w:shd w:val="clear" w:color="auto" w:fill="FFFFFF"/>
              <w:autoSpaceDE w:val="0"/>
              <w:autoSpaceDN w:val="0"/>
              <w:adjustRightInd w:val="0"/>
              <w:jc w:val="center"/>
              <w:rPr>
                <w:rFonts w:eastAsia="Calibri"/>
                <w:color w:val="0070C0"/>
                <w:sz w:val="28"/>
                <w:szCs w:val="28"/>
                <w:lang w:bidi="ar-IQ"/>
              </w:rPr>
            </w:pPr>
            <w:r w:rsidRPr="00B85275">
              <w:rPr>
                <w:color w:val="0070C0"/>
                <w:sz w:val="28"/>
                <w:szCs w:val="28"/>
                <w:lang w:val="en"/>
              </w:rPr>
              <w:t>Number of hours per week</w:t>
            </w:r>
          </w:p>
        </w:tc>
      </w:tr>
      <w:tr w:rsidR="00EE66AB" w:rsidRPr="00B85275" w14:paraId="7CC95430" w14:textId="77777777" w:rsidTr="00CB17DE">
        <w:trPr>
          <w:trHeight w:val="210"/>
        </w:trPr>
        <w:tc>
          <w:tcPr>
            <w:tcW w:w="3723" w:type="dxa"/>
            <w:vMerge/>
            <w:vAlign w:val="center"/>
          </w:tcPr>
          <w:p w14:paraId="14822DAE"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rtl/>
                <w:lang w:bidi="ar-IQ"/>
              </w:rPr>
            </w:pPr>
          </w:p>
        </w:tc>
        <w:tc>
          <w:tcPr>
            <w:tcW w:w="1542" w:type="dxa"/>
            <w:vMerge/>
            <w:vAlign w:val="center"/>
          </w:tcPr>
          <w:p w14:paraId="611F3A6F" w14:textId="77777777" w:rsidR="00EE66AB" w:rsidRPr="00B85275" w:rsidRDefault="00EE66AB" w:rsidP="00EE66AB">
            <w:pPr>
              <w:shd w:val="clear" w:color="auto" w:fill="FFFFFF"/>
              <w:autoSpaceDE w:val="0"/>
              <w:autoSpaceDN w:val="0"/>
              <w:adjustRightInd w:val="0"/>
              <w:rPr>
                <w:rFonts w:eastAsia="Calibri"/>
                <w:color w:val="0070C0"/>
                <w:sz w:val="28"/>
                <w:szCs w:val="28"/>
                <w:rtl/>
                <w:lang w:bidi="ar-IQ"/>
              </w:rPr>
            </w:pPr>
          </w:p>
        </w:tc>
        <w:tc>
          <w:tcPr>
            <w:tcW w:w="1485" w:type="dxa"/>
            <w:vAlign w:val="center"/>
          </w:tcPr>
          <w:p w14:paraId="0611A672"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theoretical</w:t>
            </w:r>
          </w:p>
        </w:tc>
        <w:tc>
          <w:tcPr>
            <w:tcW w:w="1485" w:type="dxa"/>
            <w:vAlign w:val="center"/>
          </w:tcPr>
          <w:p w14:paraId="6E2B0907"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practical</w:t>
            </w:r>
          </w:p>
        </w:tc>
        <w:tc>
          <w:tcPr>
            <w:tcW w:w="1485" w:type="dxa"/>
            <w:vAlign w:val="center"/>
          </w:tcPr>
          <w:p w14:paraId="0406326E" w14:textId="77777777"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r w:rsidRPr="00B85275">
              <w:rPr>
                <w:color w:val="0070C0"/>
                <w:sz w:val="28"/>
                <w:szCs w:val="28"/>
                <w:lang w:val="en"/>
              </w:rPr>
              <w:t>Total</w:t>
            </w:r>
          </w:p>
        </w:tc>
      </w:tr>
      <w:tr w:rsidR="00EE66AB" w:rsidRPr="00B85275" w14:paraId="03AB3960" w14:textId="77777777" w:rsidTr="00CB17DE">
        <w:trPr>
          <w:trHeight w:val="210"/>
        </w:trPr>
        <w:tc>
          <w:tcPr>
            <w:tcW w:w="3723" w:type="dxa"/>
            <w:vMerge/>
            <w:vAlign w:val="center"/>
          </w:tcPr>
          <w:p w14:paraId="52AFB869"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sz w:val="28"/>
                <w:szCs w:val="28"/>
                <w:rtl/>
                <w:lang w:bidi="ar-IQ"/>
              </w:rPr>
            </w:pPr>
          </w:p>
        </w:tc>
        <w:tc>
          <w:tcPr>
            <w:tcW w:w="1542" w:type="dxa"/>
            <w:vMerge/>
            <w:vAlign w:val="center"/>
          </w:tcPr>
          <w:p w14:paraId="3A428177" w14:textId="77777777" w:rsidR="00EE66AB" w:rsidRPr="00B85275" w:rsidRDefault="00EE66AB" w:rsidP="00EE66AB">
            <w:pPr>
              <w:shd w:val="clear" w:color="auto" w:fill="FFFFFF"/>
              <w:autoSpaceDE w:val="0"/>
              <w:autoSpaceDN w:val="0"/>
              <w:adjustRightInd w:val="0"/>
              <w:rPr>
                <w:rFonts w:eastAsia="Calibri"/>
                <w:color w:val="0070C0"/>
                <w:sz w:val="28"/>
                <w:szCs w:val="28"/>
                <w:rtl/>
                <w:lang w:bidi="ar-IQ"/>
              </w:rPr>
            </w:pPr>
          </w:p>
        </w:tc>
        <w:tc>
          <w:tcPr>
            <w:tcW w:w="1485" w:type="dxa"/>
            <w:vAlign w:val="center"/>
          </w:tcPr>
          <w:p w14:paraId="246D8C99" w14:textId="3D4E91E4" w:rsidR="00EE66AB" w:rsidRPr="00B85275" w:rsidRDefault="00994DA4" w:rsidP="00EE66AB">
            <w:pPr>
              <w:shd w:val="clear" w:color="auto" w:fill="FFFFFF"/>
              <w:autoSpaceDE w:val="0"/>
              <w:autoSpaceDN w:val="0"/>
              <w:adjustRightInd w:val="0"/>
              <w:jc w:val="center"/>
              <w:rPr>
                <w:rFonts w:eastAsia="Calibri"/>
                <w:color w:val="0070C0"/>
                <w:sz w:val="28"/>
                <w:szCs w:val="28"/>
                <w:rtl/>
                <w:lang w:bidi="ar-IQ"/>
              </w:rPr>
            </w:pPr>
            <w:r>
              <w:rPr>
                <w:rFonts w:hint="cs"/>
                <w:color w:val="0070C0"/>
                <w:sz w:val="28"/>
                <w:szCs w:val="28"/>
                <w:rtl/>
                <w:lang w:val="en"/>
              </w:rPr>
              <w:t>3</w:t>
            </w:r>
          </w:p>
        </w:tc>
        <w:tc>
          <w:tcPr>
            <w:tcW w:w="1485" w:type="dxa"/>
            <w:vAlign w:val="center"/>
          </w:tcPr>
          <w:p w14:paraId="19B77F4F" w14:textId="78FADAC5"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p>
        </w:tc>
        <w:tc>
          <w:tcPr>
            <w:tcW w:w="1485" w:type="dxa"/>
            <w:vAlign w:val="center"/>
          </w:tcPr>
          <w:p w14:paraId="2F9BB63E" w14:textId="07B44632" w:rsidR="00EE66AB" w:rsidRPr="00B85275" w:rsidRDefault="00EE66AB" w:rsidP="00EE66AB">
            <w:pPr>
              <w:shd w:val="clear" w:color="auto" w:fill="FFFFFF"/>
              <w:autoSpaceDE w:val="0"/>
              <w:autoSpaceDN w:val="0"/>
              <w:adjustRightInd w:val="0"/>
              <w:jc w:val="center"/>
              <w:rPr>
                <w:rFonts w:eastAsia="Calibri"/>
                <w:color w:val="0070C0"/>
                <w:sz w:val="28"/>
                <w:szCs w:val="28"/>
                <w:rtl/>
                <w:lang w:bidi="ar-IQ"/>
              </w:rPr>
            </w:pPr>
          </w:p>
        </w:tc>
      </w:tr>
      <w:tr w:rsidR="00807DE1" w:rsidRPr="00B85275" w14:paraId="373F9716" w14:textId="77777777" w:rsidTr="00CB17DE">
        <w:trPr>
          <w:trHeight w:val="624"/>
        </w:trPr>
        <w:tc>
          <w:tcPr>
            <w:tcW w:w="3723" w:type="dxa"/>
            <w:vAlign w:val="center"/>
          </w:tcPr>
          <w:p w14:paraId="5AC4CAFA" w14:textId="77777777" w:rsidR="00807DE1" w:rsidRPr="00B85275" w:rsidRDefault="00807DE1" w:rsidP="00EE66AB">
            <w:pPr>
              <w:numPr>
                <w:ilvl w:val="0"/>
                <w:numId w:val="21"/>
              </w:numPr>
              <w:shd w:val="clear" w:color="auto" w:fill="FFFFFF"/>
              <w:autoSpaceDE w:val="0"/>
              <w:autoSpaceDN w:val="0"/>
              <w:adjustRightInd w:val="0"/>
              <w:rPr>
                <w:rFonts w:eastAsia="Calibri"/>
                <w:sz w:val="28"/>
                <w:szCs w:val="28"/>
                <w:lang w:bidi="ar-IQ"/>
              </w:rPr>
            </w:pPr>
            <w:r w:rsidRPr="00B85275">
              <w:rPr>
                <w:sz w:val="28"/>
                <w:szCs w:val="28"/>
                <w:lang w:val="en"/>
              </w:rPr>
              <w:t xml:space="preserve">Date of preparation of this description </w:t>
            </w:r>
          </w:p>
        </w:tc>
        <w:tc>
          <w:tcPr>
            <w:tcW w:w="5997" w:type="dxa"/>
            <w:gridSpan w:val="4"/>
            <w:vAlign w:val="center"/>
          </w:tcPr>
          <w:p w14:paraId="4AABAE03" w14:textId="526A4168" w:rsidR="00807DE1" w:rsidRPr="00B85275" w:rsidRDefault="0030520E" w:rsidP="00B85275">
            <w:pPr>
              <w:shd w:val="clear" w:color="auto" w:fill="FFFFFF"/>
              <w:autoSpaceDE w:val="0"/>
              <w:autoSpaceDN w:val="0"/>
              <w:adjustRightInd w:val="0"/>
              <w:ind w:left="360"/>
              <w:rPr>
                <w:rFonts w:eastAsia="Calibri"/>
                <w:color w:val="0070C0"/>
                <w:sz w:val="28"/>
                <w:szCs w:val="28"/>
              </w:rPr>
            </w:pPr>
            <w:r>
              <w:rPr>
                <w:color w:val="0070C0"/>
                <w:sz w:val="28"/>
                <w:szCs w:val="28"/>
                <w:lang w:val="en"/>
              </w:rPr>
              <w:t>2026/02/12</w:t>
            </w:r>
            <w:r w:rsidR="002D5219">
              <w:rPr>
                <w:rFonts w:hint="cs"/>
                <w:color w:val="0070C0"/>
                <w:sz w:val="28"/>
                <w:szCs w:val="28"/>
                <w:rtl/>
                <w:lang w:val="en"/>
              </w:rPr>
              <w:t xml:space="preserve"> </w:t>
            </w:r>
          </w:p>
        </w:tc>
      </w:tr>
      <w:tr w:rsidR="00807DE1" w:rsidRPr="00B85275" w14:paraId="120F00CC" w14:textId="77777777" w:rsidTr="00A54C05">
        <w:trPr>
          <w:trHeight w:val="725"/>
        </w:trPr>
        <w:tc>
          <w:tcPr>
            <w:tcW w:w="9720" w:type="dxa"/>
            <w:gridSpan w:val="5"/>
            <w:tcBorders>
              <w:bottom w:val="single" w:sz="4" w:space="0" w:color="auto"/>
            </w:tcBorders>
            <w:vAlign w:val="center"/>
          </w:tcPr>
          <w:p w14:paraId="38423D78" w14:textId="7496E775" w:rsidR="00E13DAB" w:rsidRPr="00E13DAB" w:rsidRDefault="00807DE1" w:rsidP="0030520E">
            <w:pPr>
              <w:shd w:val="clear" w:color="auto" w:fill="FFFFFF"/>
              <w:autoSpaceDE w:val="0"/>
              <w:autoSpaceDN w:val="0"/>
              <w:adjustRightInd w:val="0"/>
              <w:ind w:left="360"/>
              <w:rPr>
                <w:sz w:val="28"/>
                <w:szCs w:val="28"/>
                <w:lang w:val="en"/>
              </w:rPr>
            </w:pPr>
            <w:r w:rsidRPr="00B85275">
              <w:rPr>
                <w:b/>
                <w:color w:val="000000"/>
                <w:sz w:val="28"/>
                <w:szCs w:val="28"/>
                <w:lang w:val="en"/>
              </w:rPr>
              <w:t>Course Objectives</w:t>
            </w:r>
            <w:r w:rsidR="00AF26DE" w:rsidRPr="00B85275">
              <w:rPr>
                <w:b/>
                <w:color w:val="000000"/>
                <w:sz w:val="28"/>
                <w:szCs w:val="28"/>
                <w:lang w:val="en"/>
              </w:rPr>
              <w:t xml:space="preserve">: </w:t>
            </w:r>
            <w:r w:rsidRPr="00B85275">
              <w:rPr>
                <w:sz w:val="28"/>
                <w:szCs w:val="28"/>
                <w:lang w:val="en"/>
              </w:rPr>
              <w:t xml:space="preserve"> </w:t>
            </w:r>
          </w:p>
          <w:p w14:paraId="34FD3817" w14:textId="53FCBD8E" w:rsidR="003511C2" w:rsidRDefault="003511C2" w:rsidP="003511C2">
            <w:pPr>
              <w:pStyle w:val="NormalWeb"/>
              <w:numPr>
                <w:ilvl w:val="0"/>
                <w:numId w:val="71"/>
              </w:numPr>
              <w:spacing w:line="360" w:lineRule="auto"/>
            </w:pPr>
            <w:r>
              <w:t>Develop academic reading comprehension skills.</w:t>
            </w:r>
          </w:p>
          <w:p w14:paraId="715D8DB7" w14:textId="1A984F19" w:rsidR="003511C2" w:rsidRDefault="003511C2" w:rsidP="003511C2">
            <w:pPr>
              <w:pStyle w:val="NormalWeb"/>
              <w:numPr>
                <w:ilvl w:val="0"/>
                <w:numId w:val="71"/>
              </w:numPr>
              <w:spacing w:line="360" w:lineRule="auto"/>
            </w:pPr>
            <w:r>
              <w:t>Enable students to identify main ideas and supporting details.</w:t>
            </w:r>
          </w:p>
          <w:p w14:paraId="2D128AA3" w14:textId="601F2435" w:rsidR="003511C2" w:rsidRDefault="003511C2" w:rsidP="003511C2">
            <w:pPr>
              <w:pStyle w:val="NormalWeb"/>
              <w:numPr>
                <w:ilvl w:val="0"/>
                <w:numId w:val="71"/>
              </w:numPr>
              <w:spacing w:line="360" w:lineRule="auto"/>
            </w:pPr>
            <w:r>
              <w:t>Improve vocabulary acquisition through contextual analysis.</w:t>
            </w:r>
          </w:p>
          <w:p w14:paraId="3B5D4AEF" w14:textId="25BCF2F3" w:rsidR="003511C2" w:rsidRDefault="003511C2" w:rsidP="003511C2">
            <w:pPr>
              <w:pStyle w:val="NormalWeb"/>
              <w:numPr>
                <w:ilvl w:val="0"/>
                <w:numId w:val="71"/>
              </w:numPr>
              <w:spacing w:line="360" w:lineRule="auto"/>
            </w:pPr>
            <w:r>
              <w:t>Develop structured paragraph writing skills.</w:t>
            </w:r>
          </w:p>
          <w:p w14:paraId="051083C0" w14:textId="5CC12B1E" w:rsidR="003511C2" w:rsidRDefault="003511C2" w:rsidP="003511C2">
            <w:pPr>
              <w:pStyle w:val="NormalWeb"/>
              <w:numPr>
                <w:ilvl w:val="0"/>
                <w:numId w:val="71"/>
              </w:numPr>
              <w:spacing w:line="360" w:lineRule="auto"/>
            </w:pPr>
            <w:r>
              <w:lastRenderedPageBreak/>
              <w:t>Strengthen grammatical accuracy and punctuation use.</w:t>
            </w:r>
          </w:p>
          <w:p w14:paraId="659B16D1" w14:textId="79A00BBD" w:rsidR="003511C2" w:rsidRDefault="003511C2" w:rsidP="003511C2">
            <w:pPr>
              <w:pStyle w:val="NormalWeb"/>
              <w:numPr>
                <w:ilvl w:val="0"/>
                <w:numId w:val="71"/>
              </w:numPr>
              <w:spacing w:line="360" w:lineRule="auto"/>
            </w:pPr>
            <w:r>
              <w:t>Promote critical thinking and analytical reading skills.</w:t>
            </w:r>
          </w:p>
          <w:p w14:paraId="151CA67E" w14:textId="77777777" w:rsidR="00E13DAB" w:rsidRDefault="00E13DAB" w:rsidP="00E13DAB">
            <w:pPr>
              <w:pStyle w:val="ds-markdown-paragraph"/>
              <w:shd w:val="clear" w:color="auto" w:fill="FFFFFF"/>
              <w:spacing w:before="0" w:beforeAutospacing="0" w:after="0" w:afterAutospacing="0" w:line="429" w:lineRule="atLeast"/>
              <w:rPr>
                <w:rFonts w:ascii="Segoe UI" w:hAnsi="Segoe UI" w:cs="Segoe UI"/>
                <w:color w:val="404040"/>
              </w:rPr>
            </w:pPr>
          </w:p>
          <w:p w14:paraId="7F230B4D" w14:textId="77777777" w:rsidR="00E13DAB" w:rsidRPr="00E13DAB" w:rsidRDefault="00E13DAB" w:rsidP="00E13DAB">
            <w:pPr>
              <w:shd w:val="clear" w:color="auto" w:fill="FFFFFF"/>
              <w:autoSpaceDE w:val="0"/>
              <w:autoSpaceDN w:val="0"/>
              <w:adjustRightInd w:val="0"/>
              <w:rPr>
                <w:sz w:val="28"/>
                <w:szCs w:val="28"/>
              </w:rPr>
            </w:pPr>
          </w:p>
          <w:p w14:paraId="2C836AE6" w14:textId="77777777" w:rsidR="00B844BC" w:rsidRPr="00B85275" w:rsidRDefault="00B844BC" w:rsidP="00B844BC">
            <w:pPr>
              <w:jc w:val="right"/>
              <w:rPr>
                <w:rStyle w:val="selectable-text"/>
                <w:color w:val="0070C0"/>
                <w:sz w:val="28"/>
                <w:szCs w:val="28"/>
                <w:rtl/>
              </w:rPr>
            </w:pPr>
          </w:p>
          <w:p w14:paraId="4FEB5454" w14:textId="2EB9BE09" w:rsidR="00353803" w:rsidRPr="00B85275" w:rsidRDefault="00353803" w:rsidP="00B844BC">
            <w:pPr>
              <w:shd w:val="clear" w:color="auto" w:fill="FFFFFF"/>
              <w:autoSpaceDE w:val="0"/>
              <w:autoSpaceDN w:val="0"/>
              <w:adjustRightInd w:val="0"/>
              <w:rPr>
                <w:rFonts w:eastAsia="Calibri"/>
                <w:color w:val="000000"/>
                <w:sz w:val="28"/>
                <w:szCs w:val="28"/>
                <w:rtl/>
                <w:lang w:val="en"/>
              </w:rPr>
            </w:pPr>
          </w:p>
        </w:tc>
      </w:tr>
    </w:tbl>
    <w:p w14:paraId="25F15462" w14:textId="77777777" w:rsidR="0020555A" w:rsidRPr="00B85275" w:rsidRDefault="0020555A" w:rsidP="00FE2B72">
      <w:pPr>
        <w:shd w:val="clear" w:color="auto" w:fill="FFFFFF"/>
        <w:rPr>
          <w:vanish/>
          <w:sz w:val="28"/>
          <w:szCs w:val="28"/>
        </w:rPr>
      </w:pP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A3F48" w:rsidRPr="00B85275" w14:paraId="28AC1F7D" w14:textId="77777777" w:rsidTr="00C31EA3">
        <w:trPr>
          <w:trHeight w:val="527"/>
        </w:trPr>
        <w:tc>
          <w:tcPr>
            <w:tcW w:w="9720" w:type="dxa"/>
            <w:vAlign w:val="center"/>
          </w:tcPr>
          <w:p w14:paraId="363EF790" w14:textId="793BAC5B" w:rsidR="008A3F48" w:rsidRPr="00B85275" w:rsidRDefault="00382C80" w:rsidP="00AF26DE">
            <w:pPr>
              <w:numPr>
                <w:ilvl w:val="0"/>
                <w:numId w:val="21"/>
              </w:numPr>
              <w:shd w:val="clear" w:color="auto" w:fill="FFFFFF"/>
              <w:tabs>
                <w:tab w:val="left" w:pos="507"/>
              </w:tabs>
              <w:autoSpaceDE w:val="0"/>
              <w:autoSpaceDN w:val="0"/>
              <w:adjustRightInd w:val="0"/>
              <w:rPr>
                <w:rFonts w:eastAsia="Calibri"/>
                <w:b/>
                <w:bCs/>
                <w:color w:val="000000"/>
                <w:sz w:val="28"/>
                <w:szCs w:val="28"/>
                <w:lang w:bidi="ar-IQ"/>
              </w:rPr>
            </w:pPr>
            <w:r w:rsidRPr="00B85275">
              <w:rPr>
                <w:b/>
                <w:color w:val="000000"/>
                <w:sz w:val="28"/>
                <w:szCs w:val="28"/>
                <w:lang w:val="en"/>
              </w:rPr>
              <w:t>Course</w:t>
            </w:r>
            <w:r w:rsidR="008A3F48" w:rsidRPr="00B85275">
              <w:rPr>
                <w:sz w:val="28"/>
                <w:szCs w:val="28"/>
                <w:lang w:val="en"/>
              </w:rPr>
              <w:t xml:space="preserve"> </w:t>
            </w:r>
            <w:r w:rsidR="008A3F48" w:rsidRPr="00B85275">
              <w:rPr>
                <w:b/>
                <w:color w:val="000000"/>
                <w:sz w:val="28"/>
                <w:szCs w:val="28"/>
                <w:lang w:val="en"/>
              </w:rPr>
              <w:t>Outcomes and</w:t>
            </w:r>
            <w:r w:rsidR="008A3F48" w:rsidRPr="00B85275">
              <w:rPr>
                <w:sz w:val="28"/>
                <w:szCs w:val="28"/>
                <w:lang w:val="en"/>
              </w:rPr>
              <w:t xml:space="preserve"> </w:t>
            </w:r>
            <w:r w:rsidR="008A3F48" w:rsidRPr="00B85275">
              <w:rPr>
                <w:b/>
                <w:color w:val="000000"/>
                <w:sz w:val="28"/>
                <w:szCs w:val="28"/>
                <w:lang w:val="en"/>
              </w:rPr>
              <w:t>Teaching Methods, Learning and Evaluation</w:t>
            </w:r>
          </w:p>
        </w:tc>
      </w:tr>
      <w:tr w:rsidR="008A3F48" w:rsidRPr="00B85275" w14:paraId="75E0E920" w14:textId="77777777" w:rsidTr="00C31EA3">
        <w:trPr>
          <w:trHeight w:val="2327"/>
        </w:trPr>
        <w:tc>
          <w:tcPr>
            <w:tcW w:w="9720" w:type="dxa"/>
            <w:vAlign w:val="center"/>
          </w:tcPr>
          <w:p w14:paraId="32039A9C" w14:textId="47B25C4E" w:rsidR="00FC3910" w:rsidRPr="00BC6BAD" w:rsidRDefault="00FC3910" w:rsidP="0030520E">
            <w:pPr>
              <w:pStyle w:val="ListParagraph"/>
              <w:numPr>
                <w:ilvl w:val="0"/>
                <w:numId w:val="54"/>
              </w:numPr>
              <w:shd w:val="clear" w:color="auto" w:fill="FFFFFF"/>
              <w:autoSpaceDE w:val="0"/>
              <w:autoSpaceDN w:val="0"/>
              <w:adjustRightInd w:val="0"/>
              <w:spacing w:line="360" w:lineRule="auto"/>
              <w:rPr>
                <w:rFonts w:cs="Times New Roman"/>
                <w:color w:val="000000"/>
                <w:sz w:val="28"/>
                <w:szCs w:val="28"/>
                <w:lang w:bidi="ar-IQ"/>
              </w:rPr>
            </w:pPr>
            <w:r w:rsidRPr="00BC6BAD">
              <w:rPr>
                <w:rFonts w:cs="Times New Roman"/>
                <w:color w:val="000000"/>
                <w:sz w:val="28"/>
                <w:szCs w:val="28"/>
                <w:lang w:bidi="ar-IQ"/>
              </w:rPr>
              <w:t>Cognitive Objectives</w:t>
            </w:r>
          </w:p>
          <w:p w14:paraId="3A3DB8F0" w14:textId="77777777" w:rsidR="0030520E" w:rsidRDefault="0030520E" w:rsidP="0030520E">
            <w:pPr>
              <w:pStyle w:val="NormalWeb"/>
              <w:spacing w:line="360" w:lineRule="auto"/>
              <w:rPr>
                <w:color w:val="000000"/>
              </w:rPr>
            </w:pPr>
            <w:r>
              <w:rPr>
                <w:color w:val="000000"/>
              </w:rPr>
              <w:t>Students will be able to:</w:t>
            </w:r>
          </w:p>
          <w:p w14:paraId="457F73D2" w14:textId="77777777" w:rsidR="003511C2" w:rsidRDefault="003511C2" w:rsidP="003511C2">
            <w:pPr>
              <w:pStyle w:val="NormalWeb"/>
            </w:pPr>
            <w:proofErr w:type="gramStart"/>
            <w:r>
              <w:rPr>
                <w:rFonts w:hAnsi="Symbol"/>
              </w:rPr>
              <w:t></w:t>
            </w:r>
            <w:r>
              <w:t xml:space="preserve">  Analyze</w:t>
            </w:r>
            <w:proofErr w:type="gramEnd"/>
            <w:r>
              <w:t xml:space="preserve"> academic texts and identify main ideas.</w:t>
            </w:r>
          </w:p>
          <w:p w14:paraId="458B08CB" w14:textId="77777777" w:rsidR="003511C2" w:rsidRDefault="003511C2" w:rsidP="003511C2">
            <w:pPr>
              <w:pStyle w:val="NormalWeb"/>
            </w:pPr>
            <w:proofErr w:type="gramStart"/>
            <w:r>
              <w:rPr>
                <w:rFonts w:hAnsi="Symbol"/>
              </w:rPr>
              <w:t></w:t>
            </w:r>
            <w:r>
              <w:t xml:space="preserve">  Differentiate</w:t>
            </w:r>
            <w:proofErr w:type="gramEnd"/>
            <w:r>
              <w:t xml:space="preserve"> between main and supporting ideas.</w:t>
            </w:r>
          </w:p>
          <w:p w14:paraId="01DD34DB" w14:textId="77777777" w:rsidR="003511C2" w:rsidRDefault="003511C2" w:rsidP="003511C2">
            <w:pPr>
              <w:pStyle w:val="NormalWeb"/>
            </w:pPr>
            <w:proofErr w:type="gramStart"/>
            <w:r>
              <w:rPr>
                <w:rFonts w:hAnsi="Symbol"/>
              </w:rPr>
              <w:t></w:t>
            </w:r>
            <w:r>
              <w:t xml:space="preserve">  Interpret</w:t>
            </w:r>
            <w:proofErr w:type="gramEnd"/>
            <w:r>
              <w:t xml:space="preserve"> vocabulary in context.</w:t>
            </w:r>
          </w:p>
          <w:p w14:paraId="1E41789F" w14:textId="77777777" w:rsidR="003511C2" w:rsidRDefault="003511C2" w:rsidP="003511C2">
            <w:pPr>
              <w:pStyle w:val="NormalWeb"/>
            </w:pPr>
            <w:proofErr w:type="gramStart"/>
            <w:r>
              <w:rPr>
                <w:rFonts w:hAnsi="Symbol"/>
              </w:rPr>
              <w:t></w:t>
            </w:r>
            <w:r>
              <w:t xml:space="preserve">  Recognize</w:t>
            </w:r>
            <w:proofErr w:type="gramEnd"/>
            <w:r>
              <w:t xml:space="preserve"> paragraph structure and organization.</w:t>
            </w:r>
          </w:p>
          <w:p w14:paraId="56F0FB2E" w14:textId="015026D5" w:rsidR="008A3F48" w:rsidRPr="00B85275" w:rsidRDefault="008A3F48" w:rsidP="0030520E">
            <w:pPr>
              <w:shd w:val="clear" w:color="auto" w:fill="FFFFFF"/>
              <w:autoSpaceDE w:val="0"/>
              <w:autoSpaceDN w:val="0"/>
              <w:adjustRightInd w:val="0"/>
              <w:spacing w:line="360" w:lineRule="auto"/>
              <w:rPr>
                <w:rFonts w:eastAsia="Calibri"/>
                <w:color w:val="000000"/>
                <w:sz w:val="28"/>
                <w:szCs w:val="28"/>
                <w:lang w:bidi="ar-IQ"/>
              </w:rPr>
            </w:pPr>
          </w:p>
        </w:tc>
      </w:tr>
      <w:tr w:rsidR="008A3F48" w:rsidRPr="00B85275" w14:paraId="0C575283" w14:textId="77777777" w:rsidTr="00EE66AB">
        <w:trPr>
          <w:trHeight w:val="1631"/>
        </w:trPr>
        <w:tc>
          <w:tcPr>
            <w:tcW w:w="9720" w:type="dxa"/>
            <w:vAlign w:val="center"/>
          </w:tcPr>
          <w:p w14:paraId="505C7386" w14:textId="77777777" w:rsidR="00394168" w:rsidRPr="00B85275" w:rsidRDefault="00394168" w:rsidP="0030520E">
            <w:pPr>
              <w:shd w:val="clear" w:color="auto" w:fill="FFFFFF"/>
              <w:autoSpaceDE w:val="0"/>
              <w:autoSpaceDN w:val="0"/>
              <w:adjustRightInd w:val="0"/>
              <w:spacing w:line="360" w:lineRule="auto"/>
              <w:ind w:left="432"/>
              <w:rPr>
                <w:rFonts w:eastAsia="Calibri"/>
                <w:b/>
                <w:bCs/>
                <w:color w:val="000000"/>
                <w:sz w:val="28"/>
                <w:szCs w:val="28"/>
                <w:rtl/>
                <w:lang w:bidi="ar-IQ"/>
              </w:rPr>
            </w:pPr>
          </w:p>
          <w:p w14:paraId="1B7F5E29" w14:textId="77777777" w:rsidR="00BC6BAD" w:rsidRDefault="006E21BA" w:rsidP="0030520E">
            <w:pPr>
              <w:shd w:val="clear" w:color="auto" w:fill="FFFFFF"/>
              <w:autoSpaceDE w:val="0"/>
              <w:autoSpaceDN w:val="0"/>
              <w:adjustRightInd w:val="0"/>
              <w:spacing w:after="240" w:line="360" w:lineRule="auto"/>
              <w:ind w:left="432"/>
              <w:rPr>
                <w:bCs/>
                <w:color w:val="000000"/>
                <w:sz w:val="28"/>
                <w:szCs w:val="28"/>
                <w:lang w:val="en"/>
              </w:rPr>
            </w:pPr>
            <w:r w:rsidRPr="00B85275">
              <w:rPr>
                <w:bCs/>
                <w:color w:val="000000"/>
                <w:sz w:val="28"/>
                <w:szCs w:val="28"/>
                <w:lang w:val="en"/>
              </w:rPr>
              <w:t>B. Subject-specific skills</w:t>
            </w:r>
          </w:p>
          <w:p w14:paraId="4970ED95" w14:textId="3BF4D7EE" w:rsidR="008A3F48" w:rsidRPr="0030520E" w:rsidRDefault="003511C2" w:rsidP="003511C2">
            <w:pPr>
              <w:pStyle w:val="NormalWeb"/>
              <w:spacing w:line="360" w:lineRule="auto"/>
              <w:ind w:left="720"/>
              <w:rPr>
                <w:color w:val="000000"/>
              </w:rPr>
            </w:pPr>
            <w:r>
              <w:rPr>
                <w:rFonts w:ascii="-webkit-standard" w:hAnsi="-webkit-standard"/>
                <w:color w:val="000000"/>
                <w:sz w:val="27"/>
                <w:szCs w:val="27"/>
              </w:rPr>
              <w:t>A) Write coherent and unified paragraphs.</w:t>
            </w:r>
            <w:r>
              <w:rPr>
                <w:color w:val="000000"/>
              </w:rPr>
              <w:br/>
            </w:r>
            <w:r>
              <w:rPr>
                <w:rFonts w:ascii="-webkit-standard" w:hAnsi="-webkit-standard"/>
                <w:color w:val="000000"/>
                <w:sz w:val="27"/>
                <w:szCs w:val="27"/>
              </w:rPr>
              <w:t>B) Apply linking devices effectively.</w:t>
            </w:r>
            <w:r>
              <w:rPr>
                <w:color w:val="000000"/>
              </w:rPr>
              <w:br/>
            </w:r>
            <w:r>
              <w:rPr>
                <w:rFonts w:ascii="-webkit-standard" w:hAnsi="-webkit-standard"/>
                <w:color w:val="000000"/>
                <w:sz w:val="27"/>
                <w:szCs w:val="27"/>
              </w:rPr>
              <w:t>C) Use appropriate grammar and punctuation.</w:t>
            </w:r>
            <w:r>
              <w:rPr>
                <w:color w:val="000000"/>
              </w:rPr>
              <w:br/>
            </w:r>
            <w:r>
              <w:rPr>
                <w:rFonts w:ascii="-webkit-standard" w:hAnsi="-webkit-standard"/>
                <w:color w:val="000000"/>
                <w:sz w:val="27"/>
                <w:szCs w:val="27"/>
              </w:rPr>
              <w:t>D) Revise and edit written work independently.</w:t>
            </w:r>
          </w:p>
        </w:tc>
      </w:tr>
      <w:tr w:rsidR="008A3F48" w:rsidRPr="00B85275" w14:paraId="172410C2" w14:textId="77777777" w:rsidTr="00E1175C">
        <w:trPr>
          <w:trHeight w:val="518"/>
        </w:trPr>
        <w:tc>
          <w:tcPr>
            <w:tcW w:w="9720" w:type="dxa"/>
            <w:vAlign w:val="center"/>
          </w:tcPr>
          <w:p w14:paraId="0D0515DA"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t xml:space="preserve">     Teaching and learning methods </w:t>
            </w:r>
          </w:p>
        </w:tc>
      </w:tr>
      <w:tr w:rsidR="008A3F48" w:rsidRPr="00B85275" w14:paraId="276D8DE9" w14:textId="77777777" w:rsidTr="00EE66AB">
        <w:trPr>
          <w:trHeight w:val="624"/>
        </w:trPr>
        <w:tc>
          <w:tcPr>
            <w:tcW w:w="9720" w:type="dxa"/>
            <w:vAlign w:val="center"/>
          </w:tcPr>
          <w:p w14:paraId="7F61DDA7" w14:textId="77777777" w:rsidR="003511C2" w:rsidRDefault="0030520E" w:rsidP="003511C2">
            <w:pPr>
              <w:pStyle w:val="NormalWeb"/>
            </w:pPr>
            <w:proofErr w:type="gramStart"/>
            <w:r>
              <w:rPr>
                <w:rFonts w:hAnsi="Symbol"/>
              </w:rPr>
              <w:t></w:t>
            </w:r>
            <w:r>
              <w:t xml:space="preserve">  </w:t>
            </w:r>
            <w:r w:rsidR="003511C2">
              <w:rPr>
                <w:rFonts w:hAnsi="Symbol"/>
              </w:rPr>
              <w:t></w:t>
            </w:r>
            <w:proofErr w:type="gramEnd"/>
            <w:r w:rsidR="003511C2">
              <w:t xml:space="preserve">  Text analysis and guided reading</w:t>
            </w:r>
          </w:p>
          <w:p w14:paraId="68814980" w14:textId="77777777" w:rsidR="003511C2" w:rsidRDefault="003511C2" w:rsidP="003511C2">
            <w:pPr>
              <w:pStyle w:val="NormalWeb"/>
            </w:pPr>
            <w:proofErr w:type="gramStart"/>
            <w:r>
              <w:rPr>
                <w:rFonts w:hAnsi="Symbol"/>
              </w:rPr>
              <w:t></w:t>
            </w:r>
            <w:r>
              <w:t xml:space="preserve">  Structured</w:t>
            </w:r>
            <w:proofErr w:type="gramEnd"/>
            <w:r>
              <w:t xml:space="preserve"> paragraph writing practice</w:t>
            </w:r>
          </w:p>
          <w:p w14:paraId="42ED9AAD" w14:textId="77777777" w:rsidR="003511C2" w:rsidRDefault="003511C2" w:rsidP="003511C2">
            <w:pPr>
              <w:pStyle w:val="NormalWeb"/>
            </w:pPr>
            <w:proofErr w:type="gramStart"/>
            <w:r>
              <w:rPr>
                <w:rFonts w:hAnsi="Symbol"/>
              </w:rPr>
              <w:t></w:t>
            </w:r>
            <w:r>
              <w:t xml:space="preserve">  Group</w:t>
            </w:r>
            <w:proofErr w:type="gramEnd"/>
            <w:r>
              <w:t xml:space="preserve"> discussion and peer feedback</w:t>
            </w:r>
          </w:p>
          <w:p w14:paraId="3053BD42" w14:textId="77777777" w:rsidR="003511C2" w:rsidRDefault="003511C2" w:rsidP="003511C2">
            <w:pPr>
              <w:pStyle w:val="NormalWeb"/>
            </w:pPr>
            <w:proofErr w:type="gramStart"/>
            <w:r>
              <w:rPr>
                <w:rFonts w:hAnsi="Symbol"/>
              </w:rPr>
              <w:t></w:t>
            </w:r>
            <w:r>
              <w:t xml:space="preserve">  Vocabulary</w:t>
            </w:r>
            <w:proofErr w:type="gramEnd"/>
            <w:r>
              <w:t xml:space="preserve"> development activities</w:t>
            </w:r>
          </w:p>
          <w:p w14:paraId="179061B9" w14:textId="77777777" w:rsidR="003511C2" w:rsidRDefault="003511C2" w:rsidP="003511C2">
            <w:pPr>
              <w:pStyle w:val="NormalWeb"/>
            </w:pPr>
            <w:proofErr w:type="gramStart"/>
            <w:r>
              <w:rPr>
                <w:rFonts w:hAnsi="Symbol"/>
              </w:rPr>
              <w:lastRenderedPageBreak/>
              <w:t></w:t>
            </w:r>
            <w:r>
              <w:t xml:space="preserve">  Writing</w:t>
            </w:r>
            <w:proofErr w:type="gramEnd"/>
            <w:r>
              <w:t xml:space="preserve"> workshops</w:t>
            </w:r>
          </w:p>
          <w:p w14:paraId="53560E40" w14:textId="1901BA65" w:rsidR="008A3F48" w:rsidRPr="00B85275" w:rsidRDefault="008A3F48" w:rsidP="0030520E">
            <w:pPr>
              <w:pStyle w:val="ListParagraph"/>
              <w:shd w:val="clear" w:color="auto" w:fill="FFFFFF"/>
              <w:autoSpaceDE w:val="0"/>
              <w:autoSpaceDN w:val="0"/>
              <w:adjustRightInd w:val="0"/>
              <w:spacing w:after="240"/>
              <w:rPr>
                <w:color w:val="000000"/>
                <w:sz w:val="28"/>
                <w:szCs w:val="28"/>
                <w:lang w:bidi="ar-IQ"/>
              </w:rPr>
            </w:pPr>
          </w:p>
        </w:tc>
      </w:tr>
      <w:tr w:rsidR="008A3F48" w:rsidRPr="00B85275" w14:paraId="17C03CFC" w14:textId="77777777" w:rsidTr="00E1175C">
        <w:trPr>
          <w:trHeight w:val="527"/>
        </w:trPr>
        <w:tc>
          <w:tcPr>
            <w:tcW w:w="9720" w:type="dxa"/>
            <w:vAlign w:val="center"/>
          </w:tcPr>
          <w:p w14:paraId="30E9E343"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lastRenderedPageBreak/>
              <w:t xml:space="preserve">     Evaluation Methods </w:t>
            </w:r>
          </w:p>
        </w:tc>
      </w:tr>
      <w:tr w:rsidR="008A3F48" w:rsidRPr="00B85275" w14:paraId="4BAED34B" w14:textId="77777777" w:rsidTr="00EE66AB">
        <w:trPr>
          <w:trHeight w:val="624"/>
        </w:trPr>
        <w:tc>
          <w:tcPr>
            <w:tcW w:w="9720" w:type="dxa"/>
            <w:vAlign w:val="center"/>
          </w:tcPr>
          <w:p w14:paraId="0A5908CE" w14:textId="77777777" w:rsidR="003511C2" w:rsidRDefault="003511C2" w:rsidP="003511C2">
            <w:pPr>
              <w:pStyle w:val="NormalWeb"/>
            </w:pPr>
            <w:proofErr w:type="gramStart"/>
            <w:r>
              <w:rPr>
                <w:rFonts w:hAnsi="Symbol"/>
              </w:rPr>
              <w:t></w:t>
            </w:r>
            <w:r>
              <w:t xml:space="preserve">  Reading</w:t>
            </w:r>
            <w:proofErr w:type="gramEnd"/>
            <w:r>
              <w:t xml:space="preserve"> comprehension quizzes</w:t>
            </w:r>
          </w:p>
          <w:p w14:paraId="14B38D6C" w14:textId="77777777" w:rsidR="003511C2" w:rsidRDefault="003511C2" w:rsidP="003511C2">
            <w:pPr>
              <w:pStyle w:val="NormalWeb"/>
            </w:pPr>
            <w:proofErr w:type="gramStart"/>
            <w:r>
              <w:rPr>
                <w:rFonts w:hAnsi="Symbol"/>
              </w:rPr>
              <w:t></w:t>
            </w:r>
            <w:r>
              <w:t xml:space="preserve">  Paragraph</w:t>
            </w:r>
            <w:proofErr w:type="gramEnd"/>
            <w:r>
              <w:t xml:space="preserve"> writing assignments</w:t>
            </w:r>
          </w:p>
          <w:p w14:paraId="47451FC2" w14:textId="77777777" w:rsidR="003511C2" w:rsidRDefault="003511C2" w:rsidP="003511C2">
            <w:pPr>
              <w:pStyle w:val="NormalWeb"/>
            </w:pPr>
            <w:proofErr w:type="gramStart"/>
            <w:r>
              <w:rPr>
                <w:rFonts w:hAnsi="Symbol"/>
              </w:rPr>
              <w:t></w:t>
            </w:r>
            <w:r>
              <w:t xml:space="preserve">  Classroom</w:t>
            </w:r>
            <w:proofErr w:type="gramEnd"/>
            <w:r>
              <w:t xml:space="preserve"> participation</w:t>
            </w:r>
          </w:p>
          <w:p w14:paraId="41E01FCE" w14:textId="77777777" w:rsidR="003511C2" w:rsidRDefault="003511C2" w:rsidP="003511C2">
            <w:pPr>
              <w:pStyle w:val="NormalWeb"/>
            </w:pPr>
            <w:proofErr w:type="gramStart"/>
            <w:r>
              <w:rPr>
                <w:rFonts w:hAnsi="Symbol"/>
              </w:rPr>
              <w:t></w:t>
            </w:r>
            <w:r>
              <w:t xml:space="preserve">  Midterm</w:t>
            </w:r>
            <w:proofErr w:type="gramEnd"/>
            <w:r>
              <w:t xml:space="preserve"> examination</w:t>
            </w:r>
          </w:p>
          <w:p w14:paraId="4E3102DE" w14:textId="77777777" w:rsidR="003511C2" w:rsidRDefault="003511C2" w:rsidP="003511C2">
            <w:pPr>
              <w:pStyle w:val="NormalWeb"/>
            </w:pPr>
            <w:proofErr w:type="gramStart"/>
            <w:r>
              <w:rPr>
                <w:rFonts w:hAnsi="Symbol"/>
              </w:rPr>
              <w:t></w:t>
            </w:r>
            <w:r>
              <w:t xml:space="preserve">  Final</w:t>
            </w:r>
            <w:proofErr w:type="gramEnd"/>
            <w:r>
              <w:t xml:space="preserve"> examination</w:t>
            </w:r>
          </w:p>
          <w:p w14:paraId="469B378C" w14:textId="504BE33A" w:rsidR="0091264E" w:rsidRPr="002F56F1" w:rsidRDefault="0091264E" w:rsidP="003511C2">
            <w:pPr>
              <w:pStyle w:val="NormalWeb"/>
              <w:spacing w:line="360" w:lineRule="auto"/>
              <w:ind w:left="720"/>
            </w:pPr>
          </w:p>
        </w:tc>
      </w:tr>
      <w:tr w:rsidR="008A3F48" w:rsidRPr="00B85275" w14:paraId="3889C824" w14:textId="77777777" w:rsidTr="00EE66AB">
        <w:trPr>
          <w:trHeight w:val="1290"/>
        </w:trPr>
        <w:tc>
          <w:tcPr>
            <w:tcW w:w="9720" w:type="dxa"/>
            <w:vAlign w:val="center"/>
          </w:tcPr>
          <w:p w14:paraId="5AF86764" w14:textId="77777777" w:rsidR="003511C2" w:rsidRDefault="006E21BA" w:rsidP="003511C2">
            <w:pPr>
              <w:shd w:val="clear" w:color="auto" w:fill="FFFFFF"/>
              <w:autoSpaceDE w:val="0"/>
              <w:autoSpaceDN w:val="0"/>
              <w:adjustRightInd w:val="0"/>
              <w:spacing w:before="120" w:after="240"/>
              <w:ind w:left="432"/>
              <w:rPr>
                <w:bCs/>
                <w:color w:val="000000"/>
                <w:sz w:val="28"/>
                <w:szCs w:val="28"/>
                <w:lang w:val="en"/>
              </w:rPr>
            </w:pPr>
            <w:r w:rsidRPr="00B85275">
              <w:rPr>
                <w:bCs/>
                <w:color w:val="000000"/>
                <w:sz w:val="28"/>
                <w:szCs w:val="28"/>
                <w:lang w:val="en"/>
              </w:rPr>
              <w:t xml:space="preserve">C. Thinking </w:t>
            </w:r>
            <w:r w:rsidR="002F56F1">
              <w:rPr>
                <w:bCs/>
                <w:color w:val="000000"/>
                <w:sz w:val="28"/>
                <w:szCs w:val="28"/>
                <w:lang w:val="en"/>
              </w:rPr>
              <w:t xml:space="preserve">and Development </w:t>
            </w:r>
            <w:r w:rsidRPr="00B85275">
              <w:rPr>
                <w:bCs/>
                <w:color w:val="000000"/>
                <w:sz w:val="28"/>
                <w:szCs w:val="28"/>
                <w:lang w:val="en"/>
              </w:rPr>
              <w:t>Skills</w:t>
            </w:r>
          </w:p>
          <w:p w14:paraId="5E205BFB" w14:textId="672D96A0" w:rsidR="003511C2" w:rsidRPr="003511C2" w:rsidRDefault="002F56F1" w:rsidP="003511C2">
            <w:pPr>
              <w:shd w:val="clear" w:color="auto" w:fill="FFFFFF"/>
              <w:autoSpaceDE w:val="0"/>
              <w:autoSpaceDN w:val="0"/>
              <w:adjustRightInd w:val="0"/>
              <w:spacing w:before="120" w:after="240"/>
              <w:rPr>
                <w:bCs/>
                <w:color w:val="000000"/>
                <w:sz w:val="28"/>
                <w:szCs w:val="28"/>
                <w:lang w:val="en"/>
              </w:rPr>
            </w:pPr>
            <w:r>
              <w:t xml:space="preserve">  </w:t>
            </w:r>
            <w:proofErr w:type="gramStart"/>
            <w:r w:rsidR="003511C2">
              <w:rPr>
                <w:rFonts w:hAnsi="Symbol"/>
              </w:rPr>
              <w:t></w:t>
            </w:r>
            <w:r w:rsidR="003511C2">
              <w:t xml:space="preserve">  Critical</w:t>
            </w:r>
            <w:proofErr w:type="gramEnd"/>
            <w:r w:rsidR="003511C2">
              <w:t xml:space="preserve"> reading and analysis</w:t>
            </w:r>
          </w:p>
          <w:p w14:paraId="1A7585E0" w14:textId="77777777" w:rsidR="003511C2" w:rsidRDefault="003511C2" w:rsidP="003511C2">
            <w:pPr>
              <w:pStyle w:val="NormalWeb"/>
            </w:pPr>
            <w:proofErr w:type="gramStart"/>
            <w:r>
              <w:rPr>
                <w:rFonts w:hAnsi="Symbol"/>
              </w:rPr>
              <w:t></w:t>
            </w:r>
            <w:r>
              <w:t xml:space="preserve">  Logical</w:t>
            </w:r>
            <w:proofErr w:type="gramEnd"/>
            <w:r>
              <w:t xml:space="preserve"> organization of ideas</w:t>
            </w:r>
          </w:p>
          <w:p w14:paraId="299DA61D" w14:textId="77777777" w:rsidR="003511C2" w:rsidRDefault="003511C2" w:rsidP="003511C2">
            <w:pPr>
              <w:pStyle w:val="NormalWeb"/>
            </w:pPr>
            <w:proofErr w:type="gramStart"/>
            <w:r>
              <w:rPr>
                <w:rFonts w:hAnsi="Symbol"/>
              </w:rPr>
              <w:t></w:t>
            </w:r>
            <w:r>
              <w:t xml:space="preserve">  Self</w:t>
            </w:r>
            <w:proofErr w:type="gramEnd"/>
            <w:r>
              <w:t>-editing and revision strategies</w:t>
            </w:r>
          </w:p>
          <w:p w14:paraId="1FFA61CE" w14:textId="77777777" w:rsidR="003511C2" w:rsidRDefault="003511C2" w:rsidP="003511C2">
            <w:pPr>
              <w:pStyle w:val="NormalWeb"/>
            </w:pPr>
            <w:proofErr w:type="gramStart"/>
            <w:r>
              <w:rPr>
                <w:rFonts w:hAnsi="Symbol"/>
              </w:rPr>
              <w:t></w:t>
            </w:r>
            <w:r>
              <w:t xml:space="preserve">  Academic</w:t>
            </w:r>
            <w:proofErr w:type="gramEnd"/>
            <w:r>
              <w:t xml:space="preserve"> writing development</w:t>
            </w:r>
          </w:p>
          <w:p w14:paraId="00903D3C" w14:textId="6386E94F" w:rsidR="00C31EA3" w:rsidRPr="002F56F1" w:rsidRDefault="00C31EA3" w:rsidP="002F56F1">
            <w:pPr>
              <w:pStyle w:val="NormalWeb"/>
            </w:pPr>
          </w:p>
        </w:tc>
      </w:tr>
      <w:tr w:rsidR="008A3F48" w:rsidRPr="00B85275" w14:paraId="79E08DC1" w14:textId="77777777" w:rsidTr="00E1175C">
        <w:trPr>
          <w:trHeight w:val="608"/>
        </w:trPr>
        <w:tc>
          <w:tcPr>
            <w:tcW w:w="9720" w:type="dxa"/>
            <w:vAlign w:val="center"/>
          </w:tcPr>
          <w:p w14:paraId="4F2AA5E8" w14:textId="72601488" w:rsidR="003511C2" w:rsidRPr="003511C2" w:rsidRDefault="003511C2" w:rsidP="003511C2">
            <w:pPr>
              <w:pStyle w:val="NormalWeb"/>
              <w:rPr>
                <w:color w:val="000000"/>
              </w:rPr>
            </w:pPr>
            <w:r>
              <w:rPr>
                <w:b/>
                <w:color w:val="000000"/>
                <w:sz w:val="28"/>
                <w:szCs w:val="28"/>
                <w:lang w:val="en"/>
              </w:rPr>
              <w:t xml:space="preserve">     </w:t>
            </w:r>
            <w:r w:rsidR="008A3F48" w:rsidRPr="00B85275">
              <w:rPr>
                <w:b/>
                <w:color w:val="000000"/>
                <w:sz w:val="28"/>
                <w:szCs w:val="28"/>
                <w:lang w:val="en"/>
              </w:rPr>
              <w:t xml:space="preserve">Teaching and learning methods </w:t>
            </w:r>
          </w:p>
          <w:p w14:paraId="1E2CC034" w14:textId="58585110" w:rsidR="003511C2" w:rsidRPr="003511C2" w:rsidRDefault="003511C2" w:rsidP="003511C2">
            <w:pPr>
              <w:pStyle w:val="NormalWeb"/>
            </w:pPr>
            <w:r w:rsidRPr="003511C2">
              <w:rPr>
                <w:b/>
                <w:bCs/>
              </w:rPr>
              <w:t>Guided Text Analysis:</w:t>
            </w:r>
            <w:r w:rsidRPr="003511C2">
              <w:br/>
              <w:t>Structured reading sessions that train students to identify main ideas, supporting details, vocabulary in context, and organizational patterns in academic texts.</w:t>
            </w:r>
          </w:p>
          <w:p w14:paraId="35D63A9F" w14:textId="77777777" w:rsidR="003511C2" w:rsidRPr="003511C2" w:rsidRDefault="003511C2" w:rsidP="003511C2">
            <w:pPr>
              <w:pStyle w:val="NormalWeb"/>
            </w:pPr>
            <w:r w:rsidRPr="003511C2">
              <w:rPr>
                <w:b/>
                <w:bCs/>
              </w:rPr>
              <w:t>Process-Based Writing Practice:</w:t>
            </w:r>
            <w:r w:rsidRPr="003511C2">
              <w:br/>
              <w:t>Step-by-step paragraph development activities including brainstorming, outlining, drafting, revising, and editing.</w:t>
            </w:r>
          </w:p>
          <w:p w14:paraId="7693B449" w14:textId="77777777" w:rsidR="003511C2" w:rsidRPr="003511C2" w:rsidRDefault="003511C2" w:rsidP="003511C2">
            <w:pPr>
              <w:pStyle w:val="NormalWeb"/>
            </w:pPr>
            <w:r w:rsidRPr="003511C2">
              <w:rPr>
                <w:b/>
                <w:bCs/>
              </w:rPr>
              <w:t>Collaborative Learning and Peer Review:</w:t>
            </w:r>
            <w:r w:rsidRPr="003511C2">
              <w:br/>
              <w:t>Pair and group-based activities that promote discussion, idea exchange, and structured peer feedback on written assignments.</w:t>
            </w:r>
          </w:p>
          <w:p w14:paraId="1B783C26" w14:textId="77777777" w:rsidR="003511C2" w:rsidRPr="003511C2" w:rsidRDefault="003511C2" w:rsidP="003511C2">
            <w:pPr>
              <w:pStyle w:val="NormalWeb"/>
            </w:pPr>
            <w:r w:rsidRPr="003511C2">
              <w:rPr>
                <w:b/>
                <w:bCs/>
              </w:rPr>
              <w:t>Vocabulary Development Activities:</w:t>
            </w:r>
            <w:r w:rsidRPr="003511C2">
              <w:br/>
              <w:t>Contextual vocabulary exercises, word formation practice, and academic word usage tasks integrated with reading materials.</w:t>
            </w:r>
          </w:p>
          <w:p w14:paraId="6EA8395F" w14:textId="77777777" w:rsidR="003511C2" w:rsidRPr="003511C2" w:rsidRDefault="003511C2" w:rsidP="003511C2">
            <w:pPr>
              <w:pStyle w:val="NormalWeb"/>
            </w:pPr>
            <w:r w:rsidRPr="003511C2">
              <w:rPr>
                <w:b/>
                <w:bCs/>
              </w:rPr>
              <w:lastRenderedPageBreak/>
              <w:t>Technology-Assisted Writing Support:</w:t>
            </w:r>
            <w:r w:rsidRPr="003511C2">
              <w:br/>
              <w:t>Use of digital platforms, online dictionaries, and grammar-checking tools to enhance writing accuracy and independent learning.</w:t>
            </w:r>
          </w:p>
          <w:p w14:paraId="1DC7CE03" w14:textId="46ADDADC" w:rsidR="008A3F48" w:rsidRPr="00B85275" w:rsidRDefault="008A3F48" w:rsidP="00EE66AB">
            <w:pPr>
              <w:shd w:val="clear" w:color="auto" w:fill="FFFFFF"/>
              <w:tabs>
                <w:tab w:val="left" w:pos="612"/>
              </w:tabs>
              <w:autoSpaceDE w:val="0"/>
              <w:autoSpaceDN w:val="0"/>
              <w:adjustRightInd w:val="0"/>
              <w:ind w:left="360"/>
              <w:rPr>
                <w:b/>
                <w:color w:val="000000"/>
                <w:sz w:val="28"/>
                <w:szCs w:val="28"/>
                <w:rtl/>
              </w:rPr>
            </w:pPr>
          </w:p>
          <w:p w14:paraId="18CFE067" w14:textId="05B42953" w:rsidR="007353DC" w:rsidRPr="00B85275" w:rsidRDefault="007353DC" w:rsidP="00EE66AB">
            <w:pPr>
              <w:shd w:val="clear" w:color="auto" w:fill="FFFFFF"/>
              <w:tabs>
                <w:tab w:val="left" w:pos="612"/>
              </w:tabs>
              <w:autoSpaceDE w:val="0"/>
              <w:autoSpaceDN w:val="0"/>
              <w:adjustRightInd w:val="0"/>
              <w:ind w:left="360"/>
              <w:rPr>
                <w:rFonts w:eastAsia="Calibri"/>
                <w:b/>
                <w:bCs/>
                <w:color w:val="000000"/>
                <w:sz w:val="28"/>
                <w:szCs w:val="28"/>
                <w:lang w:bidi="ar-IQ"/>
              </w:rPr>
            </w:pPr>
          </w:p>
        </w:tc>
      </w:tr>
      <w:tr w:rsidR="008A3F48" w:rsidRPr="00B85275" w14:paraId="6BC9B50C" w14:textId="77777777" w:rsidTr="00E1175C">
        <w:trPr>
          <w:trHeight w:val="530"/>
        </w:trPr>
        <w:tc>
          <w:tcPr>
            <w:tcW w:w="9720" w:type="dxa"/>
            <w:vAlign w:val="center"/>
          </w:tcPr>
          <w:p w14:paraId="1ACDFF59" w14:textId="77777777" w:rsidR="008A3F48" w:rsidRPr="00B85275" w:rsidRDefault="008A3F48" w:rsidP="00EE66AB">
            <w:pPr>
              <w:shd w:val="clear" w:color="auto" w:fill="FFFFFF"/>
              <w:autoSpaceDE w:val="0"/>
              <w:autoSpaceDN w:val="0"/>
              <w:adjustRightInd w:val="0"/>
              <w:ind w:left="360"/>
              <w:rPr>
                <w:rFonts w:eastAsia="Calibri"/>
                <w:b/>
                <w:bCs/>
                <w:color w:val="000000"/>
                <w:sz w:val="28"/>
                <w:szCs w:val="28"/>
                <w:lang w:bidi="ar-IQ"/>
              </w:rPr>
            </w:pPr>
            <w:r w:rsidRPr="00B85275">
              <w:rPr>
                <w:b/>
                <w:color w:val="000000"/>
                <w:sz w:val="28"/>
                <w:szCs w:val="28"/>
                <w:lang w:val="en"/>
              </w:rPr>
              <w:lastRenderedPageBreak/>
              <w:t xml:space="preserve">   Evaluation Methods </w:t>
            </w:r>
          </w:p>
        </w:tc>
      </w:tr>
      <w:tr w:rsidR="008A3F48" w:rsidRPr="00B85275" w14:paraId="0D86C9F3" w14:textId="77777777" w:rsidTr="00EE66AB">
        <w:trPr>
          <w:trHeight w:val="624"/>
        </w:trPr>
        <w:tc>
          <w:tcPr>
            <w:tcW w:w="9720" w:type="dxa"/>
            <w:vAlign w:val="center"/>
          </w:tcPr>
          <w:p w14:paraId="210AE329" w14:textId="77777777" w:rsidR="003511C2" w:rsidRDefault="003511C2" w:rsidP="003511C2">
            <w:pPr>
              <w:pStyle w:val="NormalWeb"/>
            </w:pPr>
            <w:proofErr w:type="gramStart"/>
            <w:r>
              <w:rPr>
                <w:rFonts w:hAnsi="Symbol"/>
              </w:rPr>
              <w:t></w:t>
            </w:r>
            <w:r>
              <w:t xml:space="preserve">  Reading</w:t>
            </w:r>
            <w:proofErr w:type="gramEnd"/>
            <w:r>
              <w:t xml:space="preserve"> comprehension quizzes</w:t>
            </w:r>
          </w:p>
          <w:p w14:paraId="39B965B3" w14:textId="77777777" w:rsidR="003511C2" w:rsidRDefault="003511C2" w:rsidP="003511C2">
            <w:pPr>
              <w:pStyle w:val="NormalWeb"/>
            </w:pPr>
            <w:proofErr w:type="gramStart"/>
            <w:r>
              <w:rPr>
                <w:rFonts w:hAnsi="Symbol"/>
              </w:rPr>
              <w:t></w:t>
            </w:r>
            <w:r>
              <w:t xml:space="preserve">  Paragraph</w:t>
            </w:r>
            <w:proofErr w:type="gramEnd"/>
            <w:r>
              <w:t xml:space="preserve"> writing assignments</w:t>
            </w:r>
          </w:p>
          <w:p w14:paraId="187F5AA6" w14:textId="77777777" w:rsidR="003511C2" w:rsidRDefault="003511C2" w:rsidP="003511C2">
            <w:pPr>
              <w:pStyle w:val="NormalWeb"/>
            </w:pPr>
            <w:proofErr w:type="gramStart"/>
            <w:r>
              <w:rPr>
                <w:rFonts w:hAnsi="Symbol"/>
              </w:rPr>
              <w:t></w:t>
            </w:r>
            <w:r>
              <w:t xml:space="preserve">  Classroom</w:t>
            </w:r>
            <w:proofErr w:type="gramEnd"/>
            <w:r>
              <w:t xml:space="preserve"> participation</w:t>
            </w:r>
          </w:p>
          <w:p w14:paraId="68C544E1" w14:textId="77777777" w:rsidR="003511C2" w:rsidRDefault="003511C2" w:rsidP="003511C2">
            <w:pPr>
              <w:pStyle w:val="NormalWeb"/>
            </w:pPr>
            <w:proofErr w:type="gramStart"/>
            <w:r>
              <w:rPr>
                <w:rFonts w:hAnsi="Symbol"/>
              </w:rPr>
              <w:t></w:t>
            </w:r>
            <w:r>
              <w:t xml:space="preserve">  Midterm</w:t>
            </w:r>
            <w:proofErr w:type="gramEnd"/>
            <w:r>
              <w:t xml:space="preserve"> examination</w:t>
            </w:r>
          </w:p>
          <w:p w14:paraId="72F05CE1" w14:textId="77777777" w:rsidR="003511C2" w:rsidRDefault="003511C2" w:rsidP="003511C2">
            <w:pPr>
              <w:pStyle w:val="NormalWeb"/>
            </w:pPr>
            <w:proofErr w:type="gramStart"/>
            <w:r>
              <w:rPr>
                <w:rFonts w:hAnsi="Symbol"/>
              </w:rPr>
              <w:t></w:t>
            </w:r>
            <w:r>
              <w:t xml:space="preserve">  Final</w:t>
            </w:r>
            <w:proofErr w:type="gramEnd"/>
            <w:r>
              <w:t xml:space="preserve"> examination</w:t>
            </w:r>
          </w:p>
          <w:p w14:paraId="37748E60" w14:textId="6D9AC924" w:rsidR="008A3F48" w:rsidRPr="00020235" w:rsidRDefault="008A3F48" w:rsidP="00BC6BAD">
            <w:pPr>
              <w:jc w:val="both"/>
              <w:rPr>
                <w:rStyle w:val="Strong"/>
                <w:b w:val="0"/>
                <w:bCs w:val="0"/>
                <w:color w:val="0070C0"/>
                <w:sz w:val="28"/>
                <w:szCs w:val="28"/>
              </w:rPr>
            </w:pPr>
          </w:p>
        </w:tc>
      </w:tr>
      <w:tr w:rsidR="008A3F48" w:rsidRPr="00B85275" w14:paraId="6D5BE769" w14:textId="77777777" w:rsidTr="00FE2B72">
        <w:trPr>
          <w:trHeight w:val="1584"/>
        </w:trPr>
        <w:tc>
          <w:tcPr>
            <w:tcW w:w="9720" w:type="dxa"/>
          </w:tcPr>
          <w:p w14:paraId="06FE374A" w14:textId="2E540168" w:rsidR="008A3F48" w:rsidRPr="00B85275" w:rsidRDefault="00382C80" w:rsidP="00E1175C">
            <w:pPr>
              <w:shd w:val="clear" w:color="auto" w:fill="FFFFFF"/>
              <w:autoSpaceDE w:val="0"/>
              <w:autoSpaceDN w:val="0"/>
              <w:adjustRightInd w:val="0"/>
              <w:spacing w:before="120" w:after="240"/>
              <w:rPr>
                <w:rFonts w:eastAsia="Calibri"/>
                <w:bCs/>
                <w:color w:val="000000"/>
                <w:sz w:val="28"/>
                <w:szCs w:val="28"/>
                <w:rtl/>
                <w:lang w:bidi="ar-IQ"/>
              </w:rPr>
            </w:pPr>
            <w:r w:rsidRPr="00B85275">
              <w:rPr>
                <w:bCs/>
                <w:color w:val="000000"/>
                <w:sz w:val="28"/>
                <w:szCs w:val="28"/>
                <w:lang w:val="en"/>
              </w:rPr>
              <w:t>d. General and</w:t>
            </w:r>
            <w:r w:rsidR="00742767" w:rsidRPr="00B85275">
              <w:rPr>
                <w:bCs/>
                <w:color w:val="000000"/>
                <w:sz w:val="28"/>
                <w:szCs w:val="28"/>
                <w:lang w:val="en"/>
              </w:rPr>
              <w:t xml:space="preserve"> </w:t>
            </w:r>
            <w:r w:rsidRPr="00B85275">
              <w:rPr>
                <w:bCs/>
                <w:color w:val="000000"/>
                <w:sz w:val="28"/>
                <w:szCs w:val="28"/>
                <w:lang w:val="en"/>
              </w:rPr>
              <w:t xml:space="preserve">qualifying skills </w:t>
            </w:r>
            <w:r w:rsidR="008A3F48" w:rsidRPr="00B85275">
              <w:rPr>
                <w:bCs/>
                <w:color w:val="000000"/>
                <w:sz w:val="28"/>
                <w:szCs w:val="28"/>
                <w:lang w:val="en"/>
              </w:rPr>
              <w:t>transferred (other skills related to employability and personal development).</w:t>
            </w:r>
          </w:p>
          <w:p w14:paraId="4342577C" w14:textId="77777777" w:rsidR="009E06D2" w:rsidRDefault="009E06D2" w:rsidP="009E06D2">
            <w:pPr>
              <w:pStyle w:val="NormalWeb"/>
            </w:pPr>
            <w:proofErr w:type="gramStart"/>
            <w:r>
              <w:rPr>
                <w:rFonts w:hAnsi="Symbol"/>
              </w:rPr>
              <w:t></w:t>
            </w:r>
            <w:r>
              <w:t xml:space="preserve">  Effective</w:t>
            </w:r>
            <w:proofErr w:type="gramEnd"/>
            <w:r>
              <w:t xml:space="preserve"> written communication</w:t>
            </w:r>
          </w:p>
          <w:p w14:paraId="632315B9" w14:textId="77777777" w:rsidR="009E06D2" w:rsidRDefault="009E06D2" w:rsidP="009E06D2">
            <w:pPr>
              <w:pStyle w:val="NormalWeb"/>
            </w:pPr>
            <w:proofErr w:type="gramStart"/>
            <w:r>
              <w:rPr>
                <w:rFonts w:hAnsi="Symbol"/>
              </w:rPr>
              <w:t></w:t>
            </w:r>
            <w:r>
              <w:t xml:space="preserve">  Academic</w:t>
            </w:r>
            <w:proofErr w:type="gramEnd"/>
            <w:r>
              <w:t xml:space="preserve"> research skills</w:t>
            </w:r>
          </w:p>
          <w:p w14:paraId="540546B4" w14:textId="77777777" w:rsidR="009E06D2" w:rsidRDefault="009E06D2" w:rsidP="009E06D2">
            <w:pPr>
              <w:pStyle w:val="NormalWeb"/>
            </w:pPr>
            <w:proofErr w:type="gramStart"/>
            <w:r>
              <w:rPr>
                <w:rFonts w:hAnsi="Symbol"/>
              </w:rPr>
              <w:t></w:t>
            </w:r>
            <w:r>
              <w:t xml:space="preserve">  Time</w:t>
            </w:r>
            <w:proofErr w:type="gramEnd"/>
            <w:r>
              <w:t xml:space="preserve"> management and task organization</w:t>
            </w:r>
          </w:p>
          <w:p w14:paraId="697641D4" w14:textId="77777777" w:rsidR="009E06D2" w:rsidRDefault="009E06D2" w:rsidP="009E06D2">
            <w:pPr>
              <w:pStyle w:val="NormalWeb"/>
            </w:pPr>
            <w:proofErr w:type="gramStart"/>
            <w:r>
              <w:rPr>
                <w:rFonts w:hAnsi="Symbol"/>
              </w:rPr>
              <w:t></w:t>
            </w:r>
            <w:r>
              <w:t xml:space="preserve">  Teamwork</w:t>
            </w:r>
            <w:proofErr w:type="gramEnd"/>
            <w:r>
              <w:t xml:space="preserve"> and peer collaboration</w:t>
            </w:r>
          </w:p>
          <w:p w14:paraId="78C84511" w14:textId="77777777" w:rsidR="009E06D2" w:rsidRDefault="009E06D2" w:rsidP="009E06D2">
            <w:pPr>
              <w:pStyle w:val="NormalWeb"/>
            </w:pPr>
            <w:proofErr w:type="gramStart"/>
            <w:r>
              <w:rPr>
                <w:rFonts w:hAnsi="Symbol"/>
              </w:rPr>
              <w:t></w:t>
            </w:r>
            <w:r>
              <w:t xml:space="preserve">  Analytical</w:t>
            </w:r>
            <w:proofErr w:type="gramEnd"/>
            <w:r>
              <w:t xml:space="preserve"> thinking skills</w:t>
            </w:r>
          </w:p>
          <w:p w14:paraId="15C97A0C" w14:textId="46938AD5" w:rsidR="00E1175C" w:rsidRPr="00B85275" w:rsidRDefault="00E1175C" w:rsidP="009E27D4">
            <w:pPr>
              <w:jc w:val="both"/>
              <w:rPr>
                <w:rFonts w:eastAsia="Calibri"/>
                <w:color w:val="000000"/>
                <w:sz w:val="28"/>
                <w:szCs w:val="28"/>
                <w:lang w:bidi="ar-IQ"/>
              </w:rPr>
            </w:pPr>
          </w:p>
        </w:tc>
      </w:tr>
    </w:tbl>
    <w:p w14:paraId="061817E7" w14:textId="5A359031" w:rsidR="00F80574" w:rsidRPr="009E06D2" w:rsidRDefault="009E06D2" w:rsidP="00FE2B72">
      <w:pPr>
        <w:shd w:val="clear" w:color="auto" w:fill="FFFFFF"/>
        <w:autoSpaceDE w:val="0"/>
        <w:autoSpaceDN w:val="0"/>
        <w:adjustRightInd w:val="0"/>
        <w:spacing w:after="200" w:line="276" w:lineRule="auto"/>
        <w:rPr>
          <w:b/>
          <w:bCs/>
          <w:sz w:val="28"/>
          <w:szCs w:val="28"/>
          <w:rtl/>
          <w:lang w:bidi="ar-IQ"/>
        </w:rPr>
      </w:pPr>
      <w:r w:rsidRPr="009E06D2">
        <w:rPr>
          <w:rFonts w:ascii="-webkit-standard" w:hAnsi="-webkit-standard"/>
          <w:b/>
          <w:bCs/>
          <w:color w:val="000000"/>
          <w:sz w:val="27"/>
          <w:szCs w:val="27"/>
        </w:rPr>
        <w:t>11. Course Structure</w:t>
      </w:r>
    </w:p>
    <w:tbl>
      <w:tblPr>
        <w:tblW w:w="0" w:type="auto"/>
        <w:tblCellSpacing w:w="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900"/>
        <w:gridCol w:w="2314"/>
        <w:gridCol w:w="1887"/>
        <w:gridCol w:w="1386"/>
        <w:gridCol w:w="1460"/>
      </w:tblGrid>
      <w:tr w:rsidR="009E06D2" w14:paraId="7F44EECD" w14:textId="77777777" w:rsidTr="009E06D2">
        <w:trPr>
          <w:tblHeader/>
          <w:tblCellSpacing w:w="15" w:type="dxa"/>
        </w:trPr>
        <w:tc>
          <w:tcPr>
            <w:tcW w:w="945" w:type="dxa"/>
            <w:vAlign w:val="center"/>
            <w:hideMark/>
          </w:tcPr>
          <w:p w14:paraId="7D022F96" w14:textId="77777777" w:rsidR="009E06D2" w:rsidRDefault="009E06D2">
            <w:pPr>
              <w:jc w:val="center"/>
              <w:rPr>
                <w:b/>
                <w:bCs/>
                <w:color w:val="000000"/>
              </w:rPr>
            </w:pPr>
            <w:r>
              <w:rPr>
                <w:b/>
                <w:bCs/>
                <w:color w:val="000000"/>
              </w:rPr>
              <w:t>Week</w:t>
            </w:r>
          </w:p>
        </w:tc>
        <w:tc>
          <w:tcPr>
            <w:tcW w:w="870" w:type="dxa"/>
            <w:vAlign w:val="center"/>
            <w:hideMark/>
          </w:tcPr>
          <w:p w14:paraId="57E896AF" w14:textId="77777777" w:rsidR="009E06D2" w:rsidRDefault="009E06D2">
            <w:pPr>
              <w:jc w:val="center"/>
              <w:rPr>
                <w:b/>
                <w:bCs/>
                <w:color w:val="000000"/>
              </w:rPr>
            </w:pPr>
            <w:r>
              <w:rPr>
                <w:b/>
                <w:bCs/>
                <w:color w:val="000000"/>
              </w:rPr>
              <w:t>Hours</w:t>
            </w:r>
          </w:p>
        </w:tc>
        <w:tc>
          <w:tcPr>
            <w:tcW w:w="2284" w:type="dxa"/>
            <w:vAlign w:val="center"/>
            <w:hideMark/>
          </w:tcPr>
          <w:p w14:paraId="10E9A7E5" w14:textId="77777777" w:rsidR="009E06D2" w:rsidRDefault="009E06D2">
            <w:pPr>
              <w:jc w:val="center"/>
              <w:rPr>
                <w:b/>
                <w:bCs/>
                <w:color w:val="000000"/>
              </w:rPr>
            </w:pPr>
            <w:r>
              <w:rPr>
                <w:b/>
                <w:bCs/>
                <w:color w:val="000000"/>
              </w:rPr>
              <w:t>Required Learning Outcomes</w:t>
            </w:r>
          </w:p>
        </w:tc>
        <w:tc>
          <w:tcPr>
            <w:tcW w:w="0" w:type="auto"/>
            <w:vAlign w:val="center"/>
            <w:hideMark/>
          </w:tcPr>
          <w:p w14:paraId="6EDABA61" w14:textId="77777777" w:rsidR="009E06D2" w:rsidRDefault="009E06D2">
            <w:pPr>
              <w:jc w:val="center"/>
              <w:rPr>
                <w:b/>
                <w:bCs/>
                <w:color w:val="000000"/>
              </w:rPr>
            </w:pPr>
            <w:r>
              <w:rPr>
                <w:b/>
                <w:bCs/>
                <w:color w:val="000000"/>
              </w:rPr>
              <w:t>Unit / Topic</w:t>
            </w:r>
          </w:p>
        </w:tc>
        <w:tc>
          <w:tcPr>
            <w:tcW w:w="0" w:type="auto"/>
            <w:vAlign w:val="center"/>
            <w:hideMark/>
          </w:tcPr>
          <w:p w14:paraId="582D124C" w14:textId="77777777" w:rsidR="009E06D2" w:rsidRDefault="009E06D2">
            <w:pPr>
              <w:jc w:val="center"/>
              <w:rPr>
                <w:b/>
                <w:bCs/>
                <w:color w:val="000000"/>
              </w:rPr>
            </w:pPr>
            <w:r>
              <w:rPr>
                <w:b/>
                <w:bCs/>
                <w:color w:val="000000"/>
              </w:rPr>
              <w:t>Teaching Method</w:t>
            </w:r>
          </w:p>
        </w:tc>
        <w:tc>
          <w:tcPr>
            <w:tcW w:w="0" w:type="auto"/>
            <w:vAlign w:val="center"/>
            <w:hideMark/>
          </w:tcPr>
          <w:p w14:paraId="5423DF93" w14:textId="77777777" w:rsidR="009E06D2" w:rsidRDefault="009E06D2">
            <w:pPr>
              <w:jc w:val="center"/>
              <w:rPr>
                <w:b/>
                <w:bCs/>
                <w:color w:val="000000"/>
              </w:rPr>
            </w:pPr>
            <w:r>
              <w:rPr>
                <w:b/>
                <w:bCs/>
                <w:color w:val="000000"/>
              </w:rPr>
              <w:t>Evaluation Method</w:t>
            </w:r>
          </w:p>
        </w:tc>
      </w:tr>
      <w:tr w:rsidR="009E06D2" w14:paraId="2854F373" w14:textId="77777777" w:rsidTr="009E06D2">
        <w:trPr>
          <w:tblCellSpacing w:w="15" w:type="dxa"/>
        </w:trPr>
        <w:tc>
          <w:tcPr>
            <w:tcW w:w="945" w:type="dxa"/>
            <w:vAlign w:val="center"/>
            <w:hideMark/>
          </w:tcPr>
          <w:p w14:paraId="128A3DF7" w14:textId="77777777" w:rsidR="009E06D2" w:rsidRDefault="009E06D2">
            <w:pPr>
              <w:rPr>
                <w:color w:val="000000"/>
              </w:rPr>
            </w:pPr>
            <w:r>
              <w:rPr>
                <w:color w:val="000000"/>
              </w:rPr>
              <w:t>1</w:t>
            </w:r>
          </w:p>
        </w:tc>
        <w:tc>
          <w:tcPr>
            <w:tcW w:w="870" w:type="dxa"/>
            <w:vAlign w:val="center"/>
            <w:hideMark/>
          </w:tcPr>
          <w:p w14:paraId="5C77DA36" w14:textId="77777777" w:rsidR="009E06D2" w:rsidRDefault="009E06D2">
            <w:pPr>
              <w:rPr>
                <w:color w:val="000000"/>
              </w:rPr>
            </w:pPr>
            <w:r>
              <w:rPr>
                <w:color w:val="000000"/>
              </w:rPr>
              <w:t>3</w:t>
            </w:r>
          </w:p>
        </w:tc>
        <w:tc>
          <w:tcPr>
            <w:tcW w:w="2284" w:type="dxa"/>
            <w:vAlign w:val="center"/>
            <w:hideMark/>
          </w:tcPr>
          <w:p w14:paraId="7CFB2D45" w14:textId="77777777" w:rsidR="009E06D2" w:rsidRDefault="009E06D2">
            <w:pPr>
              <w:rPr>
                <w:color w:val="000000"/>
              </w:rPr>
            </w:pPr>
            <w:r>
              <w:rPr>
                <w:color w:val="000000"/>
              </w:rPr>
              <w:t>Understand the nature of academic reading and writing</w:t>
            </w:r>
          </w:p>
        </w:tc>
        <w:tc>
          <w:tcPr>
            <w:tcW w:w="0" w:type="auto"/>
            <w:vAlign w:val="center"/>
            <w:hideMark/>
          </w:tcPr>
          <w:p w14:paraId="4B04A03C" w14:textId="77777777" w:rsidR="009E06D2" w:rsidRDefault="009E06D2">
            <w:pPr>
              <w:rPr>
                <w:color w:val="000000"/>
              </w:rPr>
            </w:pPr>
            <w:r>
              <w:rPr>
                <w:color w:val="000000"/>
              </w:rPr>
              <w:t>Introduction to Reading &amp; Writing Skills</w:t>
            </w:r>
          </w:p>
        </w:tc>
        <w:tc>
          <w:tcPr>
            <w:tcW w:w="0" w:type="auto"/>
            <w:vAlign w:val="center"/>
            <w:hideMark/>
          </w:tcPr>
          <w:p w14:paraId="0B83F47E" w14:textId="77777777" w:rsidR="009E06D2" w:rsidRDefault="009E06D2">
            <w:pPr>
              <w:rPr>
                <w:color w:val="000000"/>
              </w:rPr>
            </w:pPr>
            <w:r>
              <w:rPr>
                <w:color w:val="000000"/>
              </w:rPr>
              <w:t>Theoretical lecture</w:t>
            </w:r>
          </w:p>
        </w:tc>
        <w:tc>
          <w:tcPr>
            <w:tcW w:w="0" w:type="auto"/>
            <w:vAlign w:val="center"/>
            <w:hideMark/>
          </w:tcPr>
          <w:p w14:paraId="60473F51" w14:textId="77777777" w:rsidR="009E06D2" w:rsidRDefault="009E06D2">
            <w:pPr>
              <w:rPr>
                <w:color w:val="000000"/>
              </w:rPr>
            </w:pPr>
            <w:r>
              <w:rPr>
                <w:color w:val="000000"/>
              </w:rPr>
              <w:t>Class participation</w:t>
            </w:r>
          </w:p>
        </w:tc>
      </w:tr>
      <w:tr w:rsidR="009E06D2" w14:paraId="6FC87B4C" w14:textId="77777777" w:rsidTr="009E06D2">
        <w:trPr>
          <w:tblCellSpacing w:w="15" w:type="dxa"/>
        </w:trPr>
        <w:tc>
          <w:tcPr>
            <w:tcW w:w="945" w:type="dxa"/>
            <w:vAlign w:val="center"/>
            <w:hideMark/>
          </w:tcPr>
          <w:p w14:paraId="5E0C4144" w14:textId="77777777" w:rsidR="009E06D2" w:rsidRDefault="009E06D2">
            <w:pPr>
              <w:rPr>
                <w:color w:val="000000"/>
              </w:rPr>
            </w:pPr>
            <w:r>
              <w:rPr>
                <w:color w:val="000000"/>
              </w:rPr>
              <w:t>2</w:t>
            </w:r>
          </w:p>
        </w:tc>
        <w:tc>
          <w:tcPr>
            <w:tcW w:w="870" w:type="dxa"/>
            <w:vAlign w:val="center"/>
            <w:hideMark/>
          </w:tcPr>
          <w:p w14:paraId="1730BA47" w14:textId="77777777" w:rsidR="009E06D2" w:rsidRDefault="009E06D2">
            <w:pPr>
              <w:rPr>
                <w:color w:val="000000"/>
              </w:rPr>
            </w:pPr>
            <w:r>
              <w:rPr>
                <w:color w:val="000000"/>
              </w:rPr>
              <w:t>3</w:t>
            </w:r>
          </w:p>
        </w:tc>
        <w:tc>
          <w:tcPr>
            <w:tcW w:w="2284" w:type="dxa"/>
            <w:vAlign w:val="center"/>
            <w:hideMark/>
          </w:tcPr>
          <w:p w14:paraId="4366F0D6" w14:textId="77777777" w:rsidR="009E06D2" w:rsidRDefault="009E06D2">
            <w:pPr>
              <w:rPr>
                <w:color w:val="000000"/>
              </w:rPr>
            </w:pPr>
            <w:r>
              <w:rPr>
                <w:color w:val="000000"/>
              </w:rPr>
              <w:t>Apply strategies for reading academic texts</w:t>
            </w:r>
          </w:p>
        </w:tc>
        <w:tc>
          <w:tcPr>
            <w:tcW w:w="0" w:type="auto"/>
            <w:vAlign w:val="center"/>
            <w:hideMark/>
          </w:tcPr>
          <w:p w14:paraId="5F3220AD" w14:textId="77777777" w:rsidR="009E06D2" w:rsidRDefault="009E06D2">
            <w:pPr>
              <w:rPr>
                <w:color w:val="000000"/>
              </w:rPr>
            </w:pPr>
            <w:r>
              <w:rPr>
                <w:color w:val="000000"/>
              </w:rPr>
              <w:t>How to Read an Academic Text</w:t>
            </w:r>
          </w:p>
        </w:tc>
        <w:tc>
          <w:tcPr>
            <w:tcW w:w="0" w:type="auto"/>
            <w:vAlign w:val="center"/>
            <w:hideMark/>
          </w:tcPr>
          <w:p w14:paraId="211C6C02" w14:textId="77777777" w:rsidR="009E06D2" w:rsidRDefault="009E06D2">
            <w:pPr>
              <w:rPr>
                <w:color w:val="000000"/>
              </w:rPr>
            </w:pPr>
            <w:r>
              <w:rPr>
                <w:color w:val="000000"/>
              </w:rPr>
              <w:t>Text analysis</w:t>
            </w:r>
          </w:p>
        </w:tc>
        <w:tc>
          <w:tcPr>
            <w:tcW w:w="0" w:type="auto"/>
            <w:vAlign w:val="center"/>
            <w:hideMark/>
          </w:tcPr>
          <w:p w14:paraId="5A68566D" w14:textId="77777777" w:rsidR="009E06D2" w:rsidRDefault="009E06D2">
            <w:pPr>
              <w:rPr>
                <w:color w:val="000000"/>
              </w:rPr>
            </w:pPr>
            <w:r>
              <w:rPr>
                <w:color w:val="000000"/>
              </w:rPr>
              <w:t>Short quiz</w:t>
            </w:r>
          </w:p>
        </w:tc>
      </w:tr>
      <w:tr w:rsidR="009E06D2" w14:paraId="1481C8A5" w14:textId="77777777" w:rsidTr="009E06D2">
        <w:trPr>
          <w:tblCellSpacing w:w="15" w:type="dxa"/>
        </w:trPr>
        <w:tc>
          <w:tcPr>
            <w:tcW w:w="945" w:type="dxa"/>
            <w:vAlign w:val="center"/>
            <w:hideMark/>
          </w:tcPr>
          <w:p w14:paraId="792EFB6E" w14:textId="77777777" w:rsidR="009E06D2" w:rsidRDefault="009E06D2">
            <w:pPr>
              <w:rPr>
                <w:color w:val="000000"/>
              </w:rPr>
            </w:pPr>
            <w:r>
              <w:rPr>
                <w:color w:val="000000"/>
              </w:rPr>
              <w:t>3</w:t>
            </w:r>
          </w:p>
        </w:tc>
        <w:tc>
          <w:tcPr>
            <w:tcW w:w="870" w:type="dxa"/>
            <w:vAlign w:val="center"/>
            <w:hideMark/>
          </w:tcPr>
          <w:p w14:paraId="1A70AFA9" w14:textId="77777777" w:rsidR="009E06D2" w:rsidRDefault="009E06D2">
            <w:pPr>
              <w:rPr>
                <w:color w:val="000000"/>
              </w:rPr>
            </w:pPr>
            <w:r>
              <w:rPr>
                <w:color w:val="000000"/>
              </w:rPr>
              <w:t>3</w:t>
            </w:r>
          </w:p>
        </w:tc>
        <w:tc>
          <w:tcPr>
            <w:tcW w:w="2284" w:type="dxa"/>
            <w:vAlign w:val="center"/>
            <w:hideMark/>
          </w:tcPr>
          <w:p w14:paraId="700FB43E" w14:textId="77777777" w:rsidR="009E06D2" w:rsidRDefault="009E06D2">
            <w:pPr>
              <w:rPr>
                <w:color w:val="000000"/>
              </w:rPr>
            </w:pPr>
            <w:r>
              <w:rPr>
                <w:color w:val="000000"/>
              </w:rPr>
              <w:t>Identify main ideas and supporting details</w:t>
            </w:r>
          </w:p>
        </w:tc>
        <w:tc>
          <w:tcPr>
            <w:tcW w:w="0" w:type="auto"/>
            <w:vAlign w:val="center"/>
            <w:hideMark/>
          </w:tcPr>
          <w:p w14:paraId="2582A42A" w14:textId="77777777" w:rsidR="009E06D2" w:rsidRDefault="009E06D2">
            <w:pPr>
              <w:rPr>
                <w:color w:val="000000"/>
              </w:rPr>
            </w:pPr>
            <w:r>
              <w:rPr>
                <w:color w:val="000000"/>
              </w:rPr>
              <w:t>Main Idea &amp; Supporting Details</w:t>
            </w:r>
          </w:p>
        </w:tc>
        <w:tc>
          <w:tcPr>
            <w:tcW w:w="0" w:type="auto"/>
            <w:vAlign w:val="center"/>
            <w:hideMark/>
          </w:tcPr>
          <w:p w14:paraId="1FE0997B" w14:textId="77777777" w:rsidR="009E06D2" w:rsidRDefault="009E06D2">
            <w:pPr>
              <w:rPr>
                <w:color w:val="000000"/>
              </w:rPr>
            </w:pPr>
            <w:r>
              <w:rPr>
                <w:color w:val="000000"/>
              </w:rPr>
              <w:t>Guided discussion</w:t>
            </w:r>
          </w:p>
        </w:tc>
        <w:tc>
          <w:tcPr>
            <w:tcW w:w="0" w:type="auto"/>
            <w:vAlign w:val="center"/>
            <w:hideMark/>
          </w:tcPr>
          <w:p w14:paraId="066CBC55" w14:textId="77777777" w:rsidR="009E06D2" w:rsidRDefault="009E06D2">
            <w:pPr>
              <w:rPr>
                <w:color w:val="000000"/>
              </w:rPr>
            </w:pPr>
            <w:r>
              <w:rPr>
                <w:color w:val="000000"/>
              </w:rPr>
              <w:t>Assignment</w:t>
            </w:r>
          </w:p>
        </w:tc>
      </w:tr>
      <w:tr w:rsidR="009E06D2" w14:paraId="683F7D42" w14:textId="77777777" w:rsidTr="009E06D2">
        <w:trPr>
          <w:tblCellSpacing w:w="15" w:type="dxa"/>
        </w:trPr>
        <w:tc>
          <w:tcPr>
            <w:tcW w:w="945" w:type="dxa"/>
            <w:vAlign w:val="center"/>
            <w:hideMark/>
          </w:tcPr>
          <w:p w14:paraId="51FB2B85" w14:textId="77777777" w:rsidR="009E06D2" w:rsidRDefault="009E06D2">
            <w:pPr>
              <w:rPr>
                <w:color w:val="000000"/>
              </w:rPr>
            </w:pPr>
            <w:r>
              <w:rPr>
                <w:color w:val="000000"/>
              </w:rPr>
              <w:t>4</w:t>
            </w:r>
          </w:p>
        </w:tc>
        <w:tc>
          <w:tcPr>
            <w:tcW w:w="870" w:type="dxa"/>
            <w:vAlign w:val="center"/>
            <w:hideMark/>
          </w:tcPr>
          <w:p w14:paraId="2BC17565" w14:textId="77777777" w:rsidR="009E06D2" w:rsidRDefault="009E06D2">
            <w:pPr>
              <w:rPr>
                <w:color w:val="000000"/>
              </w:rPr>
            </w:pPr>
            <w:r>
              <w:rPr>
                <w:color w:val="000000"/>
              </w:rPr>
              <w:t>3</w:t>
            </w:r>
          </w:p>
        </w:tc>
        <w:tc>
          <w:tcPr>
            <w:tcW w:w="2284" w:type="dxa"/>
            <w:vAlign w:val="center"/>
            <w:hideMark/>
          </w:tcPr>
          <w:p w14:paraId="37C162A2" w14:textId="77777777" w:rsidR="009E06D2" w:rsidRDefault="009E06D2">
            <w:pPr>
              <w:rPr>
                <w:color w:val="000000"/>
              </w:rPr>
            </w:pPr>
            <w:r>
              <w:rPr>
                <w:color w:val="000000"/>
              </w:rPr>
              <w:t>Develop vocabulary through context</w:t>
            </w:r>
          </w:p>
        </w:tc>
        <w:tc>
          <w:tcPr>
            <w:tcW w:w="0" w:type="auto"/>
            <w:vAlign w:val="center"/>
            <w:hideMark/>
          </w:tcPr>
          <w:p w14:paraId="10F1AA82" w14:textId="77777777" w:rsidR="009E06D2" w:rsidRDefault="009E06D2">
            <w:pPr>
              <w:rPr>
                <w:color w:val="000000"/>
              </w:rPr>
            </w:pPr>
            <w:r>
              <w:rPr>
                <w:color w:val="000000"/>
              </w:rPr>
              <w:t>Vocabulary Building</w:t>
            </w:r>
          </w:p>
        </w:tc>
        <w:tc>
          <w:tcPr>
            <w:tcW w:w="0" w:type="auto"/>
            <w:vAlign w:val="center"/>
            <w:hideMark/>
          </w:tcPr>
          <w:p w14:paraId="222705E9" w14:textId="77777777" w:rsidR="009E06D2" w:rsidRDefault="009E06D2">
            <w:pPr>
              <w:rPr>
                <w:color w:val="000000"/>
              </w:rPr>
            </w:pPr>
            <w:r>
              <w:rPr>
                <w:color w:val="000000"/>
              </w:rPr>
              <w:t>Practical exercises</w:t>
            </w:r>
          </w:p>
        </w:tc>
        <w:tc>
          <w:tcPr>
            <w:tcW w:w="0" w:type="auto"/>
            <w:vAlign w:val="center"/>
            <w:hideMark/>
          </w:tcPr>
          <w:p w14:paraId="4E1A7676" w14:textId="77777777" w:rsidR="009E06D2" w:rsidRDefault="009E06D2">
            <w:pPr>
              <w:rPr>
                <w:color w:val="000000"/>
              </w:rPr>
            </w:pPr>
            <w:r>
              <w:rPr>
                <w:color w:val="000000"/>
              </w:rPr>
              <w:t>Quiz</w:t>
            </w:r>
          </w:p>
        </w:tc>
      </w:tr>
      <w:tr w:rsidR="009E06D2" w14:paraId="10C3C71C" w14:textId="77777777" w:rsidTr="009E06D2">
        <w:trPr>
          <w:tblCellSpacing w:w="15" w:type="dxa"/>
        </w:trPr>
        <w:tc>
          <w:tcPr>
            <w:tcW w:w="945" w:type="dxa"/>
            <w:vAlign w:val="center"/>
            <w:hideMark/>
          </w:tcPr>
          <w:p w14:paraId="66B5387F" w14:textId="77777777" w:rsidR="009E06D2" w:rsidRDefault="009E06D2">
            <w:pPr>
              <w:rPr>
                <w:color w:val="000000"/>
              </w:rPr>
            </w:pPr>
            <w:r>
              <w:rPr>
                <w:color w:val="000000"/>
              </w:rPr>
              <w:lastRenderedPageBreak/>
              <w:t>5</w:t>
            </w:r>
          </w:p>
        </w:tc>
        <w:tc>
          <w:tcPr>
            <w:tcW w:w="870" w:type="dxa"/>
            <w:vAlign w:val="center"/>
            <w:hideMark/>
          </w:tcPr>
          <w:p w14:paraId="51455313" w14:textId="77777777" w:rsidR="009E06D2" w:rsidRDefault="009E06D2">
            <w:pPr>
              <w:rPr>
                <w:color w:val="000000"/>
              </w:rPr>
            </w:pPr>
            <w:r>
              <w:rPr>
                <w:color w:val="000000"/>
              </w:rPr>
              <w:t>3</w:t>
            </w:r>
          </w:p>
        </w:tc>
        <w:tc>
          <w:tcPr>
            <w:tcW w:w="2284" w:type="dxa"/>
            <w:vAlign w:val="center"/>
            <w:hideMark/>
          </w:tcPr>
          <w:p w14:paraId="6B90F22A" w14:textId="77777777" w:rsidR="009E06D2" w:rsidRDefault="009E06D2">
            <w:pPr>
              <w:rPr>
                <w:color w:val="000000"/>
              </w:rPr>
            </w:pPr>
            <w:r>
              <w:rPr>
                <w:color w:val="000000"/>
              </w:rPr>
              <w:t>Write grammatically correct sentences</w:t>
            </w:r>
          </w:p>
        </w:tc>
        <w:tc>
          <w:tcPr>
            <w:tcW w:w="0" w:type="auto"/>
            <w:vAlign w:val="center"/>
            <w:hideMark/>
          </w:tcPr>
          <w:p w14:paraId="32A73589" w14:textId="77777777" w:rsidR="009E06D2" w:rsidRDefault="009E06D2">
            <w:pPr>
              <w:rPr>
                <w:color w:val="000000"/>
              </w:rPr>
            </w:pPr>
            <w:r>
              <w:rPr>
                <w:color w:val="000000"/>
              </w:rPr>
              <w:t>Sentence Structure</w:t>
            </w:r>
          </w:p>
        </w:tc>
        <w:tc>
          <w:tcPr>
            <w:tcW w:w="0" w:type="auto"/>
            <w:vAlign w:val="center"/>
            <w:hideMark/>
          </w:tcPr>
          <w:p w14:paraId="53BDA169" w14:textId="77777777" w:rsidR="009E06D2" w:rsidRDefault="009E06D2">
            <w:pPr>
              <w:rPr>
                <w:color w:val="000000"/>
              </w:rPr>
            </w:pPr>
            <w:r>
              <w:rPr>
                <w:color w:val="000000"/>
              </w:rPr>
              <w:t>Writing practice</w:t>
            </w:r>
          </w:p>
        </w:tc>
        <w:tc>
          <w:tcPr>
            <w:tcW w:w="0" w:type="auto"/>
            <w:vAlign w:val="center"/>
            <w:hideMark/>
          </w:tcPr>
          <w:p w14:paraId="2CE60E6A" w14:textId="77777777" w:rsidR="009E06D2" w:rsidRDefault="009E06D2">
            <w:pPr>
              <w:rPr>
                <w:color w:val="000000"/>
              </w:rPr>
            </w:pPr>
            <w:r>
              <w:rPr>
                <w:color w:val="000000"/>
              </w:rPr>
              <w:t>Short test</w:t>
            </w:r>
          </w:p>
        </w:tc>
      </w:tr>
      <w:tr w:rsidR="009E06D2" w14:paraId="1A3A933E" w14:textId="77777777" w:rsidTr="009E06D2">
        <w:trPr>
          <w:tblCellSpacing w:w="15" w:type="dxa"/>
        </w:trPr>
        <w:tc>
          <w:tcPr>
            <w:tcW w:w="945" w:type="dxa"/>
            <w:vAlign w:val="center"/>
            <w:hideMark/>
          </w:tcPr>
          <w:p w14:paraId="41BA4567" w14:textId="77777777" w:rsidR="009E06D2" w:rsidRDefault="009E06D2">
            <w:pPr>
              <w:rPr>
                <w:color w:val="000000"/>
              </w:rPr>
            </w:pPr>
            <w:r>
              <w:rPr>
                <w:color w:val="000000"/>
              </w:rPr>
              <w:t>6</w:t>
            </w:r>
          </w:p>
        </w:tc>
        <w:tc>
          <w:tcPr>
            <w:tcW w:w="870" w:type="dxa"/>
            <w:vAlign w:val="center"/>
            <w:hideMark/>
          </w:tcPr>
          <w:p w14:paraId="22055E28" w14:textId="77777777" w:rsidR="009E06D2" w:rsidRDefault="009E06D2">
            <w:pPr>
              <w:rPr>
                <w:color w:val="000000"/>
              </w:rPr>
            </w:pPr>
            <w:r>
              <w:rPr>
                <w:color w:val="000000"/>
              </w:rPr>
              <w:t>3</w:t>
            </w:r>
          </w:p>
        </w:tc>
        <w:tc>
          <w:tcPr>
            <w:tcW w:w="2284" w:type="dxa"/>
            <w:vAlign w:val="center"/>
            <w:hideMark/>
          </w:tcPr>
          <w:p w14:paraId="42F9E0EC" w14:textId="77777777" w:rsidR="009E06D2" w:rsidRDefault="009E06D2">
            <w:pPr>
              <w:rPr>
                <w:color w:val="000000"/>
              </w:rPr>
            </w:pPr>
            <w:r>
              <w:rPr>
                <w:color w:val="000000"/>
              </w:rPr>
              <w:t>Distinguish between simple and compound sentences</w:t>
            </w:r>
          </w:p>
        </w:tc>
        <w:tc>
          <w:tcPr>
            <w:tcW w:w="0" w:type="auto"/>
            <w:vAlign w:val="center"/>
            <w:hideMark/>
          </w:tcPr>
          <w:p w14:paraId="0736A703" w14:textId="77777777" w:rsidR="009E06D2" w:rsidRDefault="009E06D2">
            <w:pPr>
              <w:rPr>
                <w:color w:val="000000"/>
              </w:rPr>
            </w:pPr>
            <w:r>
              <w:rPr>
                <w:color w:val="000000"/>
              </w:rPr>
              <w:t>Types of Sentences</w:t>
            </w:r>
          </w:p>
        </w:tc>
        <w:tc>
          <w:tcPr>
            <w:tcW w:w="0" w:type="auto"/>
            <w:vAlign w:val="center"/>
            <w:hideMark/>
          </w:tcPr>
          <w:p w14:paraId="56B1D96F" w14:textId="77777777" w:rsidR="009E06D2" w:rsidRDefault="009E06D2">
            <w:pPr>
              <w:rPr>
                <w:color w:val="000000"/>
              </w:rPr>
            </w:pPr>
            <w:r>
              <w:rPr>
                <w:color w:val="000000"/>
              </w:rPr>
              <w:t>Practical activity</w:t>
            </w:r>
          </w:p>
        </w:tc>
        <w:tc>
          <w:tcPr>
            <w:tcW w:w="0" w:type="auto"/>
            <w:vAlign w:val="center"/>
            <w:hideMark/>
          </w:tcPr>
          <w:p w14:paraId="7FEF4BC4" w14:textId="77777777" w:rsidR="009E06D2" w:rsidRDefault="009E06D2">
            <w:pPr>
              <w:rPr>
                <w:color w:val="000000"/>
              </w:rPr>
            </w:pPr>
            <w:r>
              <w:rPr>
                <w:color w:val="000000"/>
              </w:rPr>
              <w:t>Performance evaluation</w:t>
            </w:r>
          </w:p>
        </w:tc>
      </w:tr>
      <w:tr w:rsidR="009E06D2" w14:paraId="43819E65" w14:textId="77777777" w:rsidTr="009E06D2">
        <w:trPr>
          <w:tblCellSpacing w:w="15" w:type="dxa"/>
        </w:trPr>
        <w:tc>
          <w:tcPr>
            <w:tcW w:w="945" w:type="dxa"/>
            <w:vAlign w:val="center"/>
            <w:hideMark/>
          </w:tcPr>
          <w:p w14:paraId="542F80B9" w14:textId="77777777" w:rsidR="009E06D2" w:rsidRDefault="009E06D2">
            <w:pPr>
              <w:rPr>
                <w:color w:val="000000"/>
              </w:rPr>
            </w:pPr>
            <w:r>
              <w:rPr>
                <w:color w:val="000000"/>
              </w:rPr>
              <w:t>7</w:t>
            </w:r>
          </w:p>
        </w:tc>
        <w:tc>
          <w:tcPr>
            <w:tcW w:w="870" w:type="dxa"/>
            <w:vAlign w:val="center"/>
            <w:hideMark/>
          </w:tcPr>
          <w:p w14:paraId="3D6A12D2" w14:textId="77777777" w:rsidR="009E06D2" w:rsidRDefault="009E06D2">
            <w:pPr>
              <w:rPr>
                <w:color w:val="000000"/>
              </w:rPr>
            </w:pPr>
            <w:r>
              <w:rPr>
                <w:color w:val="000000"/>
              </w:rPr>
              <w:t>3</w:t>
            </w:r>
          </w:p>
        </w:tc>
        <w:tc>
          <w:tcPr>
            <w:tcW w:w="2284" w:type="dxa"/>
            <w:vAlign w:val="center"/>
            <w:hideMark/>
          </w:tcPr>
          <w:p w14:paraId="2960E56C" w14:textId="77777777" w:rsidR="009E06D2" w:rsidRDefault="009E06D2">
            <w:pPr>
              <w:rPr>
                <w:color w:val="000000"/>
              </w:rPr>
            </w:pPr>
            <w:r>
              <w:rPr>
                <w:color w:val="000000"/>
              </w:rPr>
              <w:t>Produce a coherent descriptive paragraph</w:t>
            </w:r>
          </w:p>
        </w:tc>
        <w:tc>
          <w:tcPr>
            <w:tcW w:w="0" w:type="auto"/>
            <w:vAlign w:val="center"/>
            <w:hideMark/>
          </w:tcPr>
          <w:p w14:paraId="054E1FA1" w14:textId="77777777" w:rsidR="009E06D2" w:rsidRDefault="009E06D2">
            <w:pPr>
              <w:rPr>
                <w:color w:val="000000"/>
              </w:rPr>
            </w:pPr>
            <w:r>
              <w:rPr>
                <w:color w:val="000000"/>
              </w:rPr>
              <w:t>Descriptive Paragraph</w:t>
            </w:r>
          </w:p>
        </w:tc>
        <w:tc>
          <w:tcPr>
            <w:tcW w:w="0" w:type="auto"/>
            <w:vAlign w:val="center"/>
            <w:hideMark/>
          </w:tcPr>
          <w:p w14:paraId="21200A3A" w14:textId="77777777" w:rsidR="009E06D2" w:rsidRDefault="009E06D2">
            <w:pPr>
              <w:rPr>
                <w:color w:val="000000"/>
              </w:rPr>
            </w:pPr>
            <w:r>
              <w:rPr>
                <w:color w:val="000000"/>
              </w:rPr>
              <w:t>Guided writing</w:t>
            </w:r>
          </w:p>
        </w:tc>
        <w:tc>
          <w:tcPr>
            <w:tcW w:w="0" w:type="auto"/>
            <w:vAlign w:val="center"/>
            <w:hideMark/>
          </w:tcPr>
          <w:p w14:paraId="65352963" w14:textId="77777777" w:rsidR="009E06D2" w:rsidRDefault="009E06D2">
            <w:pPr>
              <w:rPr>
                <w:color w:val="000000"/>
              </w:rPr>
            </w:pPr>
            <w:r>
              <w:rPr>
                <w:color w:val="000000"/>
              </w:rPr>
              <w:t>Paragraph assessment</w:t>
            </w:r>
          </w:p>
        </w:tc>
      </w:tr>
      <w:tr w:rsidR="009E06D2" w14:paraId="4D5375F6" w14:textId="77777777" w:rsidTr="009E06D2">
        <w:trPr>
          <w:tblCellSpacing w:w="15" w:type="dxa"/>
        </w:trPr>
        <w:tc>
          <w:tcPr>
            <w:tcW w:w="945" w:type="dxa"/>
            <w:vAlign w:val="center"/>
            <w:hideMark/>
          </w:tcPr>
          <w:p w14:paraId="5EA663F4" w14:textId="77777777" w:rsidR="009E06D2" w:rsidRDefault="009E06D2">
            <w:pPr>
              <w:rPr>
                <w:color w:val="000000"/>
              </w:rPr>
            </w:pPr>
            <w:r>
              <w:rPr>
                <w:color w:val="000000"/>
              </w:rPr>
              <w:t>8</w:t>
            </w:r>
          </w:p>
        </w:tc>
        <w:tc>
          <w:tcPr>
            <w:tcW w:w="870" w:type="dxa"/>
            <w:vAlign w:val="center"/>
            <w:hideMark/>
          </w:tcPr>
          <w:p w14:paraId="30556A9F" w14:textId="77777777" w:rsidR="009E06D2" w:rsidRDefault="009E06D2">
            <w:pPr>
              <w:rPr>
                <w:color w:val="000000"/>
              </w:rPr>
            </w:pPr>
            <w:r>
              <w:rPr>
                <w:color w:val="000000"/>
              </w:rPr>
              <w:t>3</w:t>
            </w:r>
          </w:p>
        </w:tc>
        <w:tc>
          <w:tcPr>
            <w:tcW w:w="2284" w:type="dxa"/>
            <w:vAlign w:val="center"/>
            <w:hideMark/>
          </w:tcPr>
          <w:p w14:paraId="57E82D94" w14:textId="77777777" w:rsidR="009E06D2" w:rsidRDefault="009E06D2">
            <w:pPr>
              <w:rPr>
                <w:color w:val="000000"/>
              </w:rPr>
            </w:pPr>
            <w:r>
              <w:rPr>
                <w:color w:val="000000"/>
              </w:rPr>
              <w:t>Use linking words effectively</w:t>
            </w:r>
          </w:p>
        </w:tc>
        <w:tc>
          <w:tcPr>
            <w:tcW w:w="0" w:type="auto"/>
            <w:vAlign w:val="center"/>
            <w:hideMark/>
          </w:tcPr>
          <w:p w14:paraId="01295C1D" w14:textId="77777777" w:rsidR="009E06D2" w:rsidRDefault="009E06D2">
            <w:pPr>
              <w:rPr>
                <w:color w:val="000000"/>
              </w:rPr>
            </w:pPr>
            <w:r>
              <w:rPr>
                <w:color w:val="000000"/>
              </w:rPr>
              <w:t>Linking Devices</w:t>
            </w:r>
          </w:p>
        </w:tc>
        <w:tc>
          <w:tcPr>
            <w:tcW w:w="0" w:type="auto"/>
            <w:vAlign w:val="center"/>
            <w:hideMark/>
          </w:tcPr>
          <w:p w14:paraId="2ABF73BE" w14:textId="77777777" w:rsidR="009E06D2" w:rsidRDefault="009E06D2">
            <w:pPr>
              <w:rPr>
                <w:color w:val="000000"/>
              </w:rPr>
            </w:pPr>
            <w:r>
              <w:rPr>
                <w:color w:val="000000"/>
              </w:rPr>
              <w:t>Group activity</w:t>
            </w:r>
          </w:p>
        </w:tc>
        <w:tc>
          <w:tcPr>
            <w:tcW w:w="0" w:type="auto"/>
            <w:vAlign w:val="center"/>
            <w:hideMark/>
          </w:tcPr>
          <w:p w14:paraId="0DC80423" w14:textId="77777777" w:rsidR="009E06D2" w:rsidRDefault="009E06D2">
            <w:pPr>
              <w:rPr>
                <w:color w:val="000000"/>
              </w:rPr>
            </w:pPr>
            <w:r>
              <w:rPr>
                <w:color w:val="000000"/>
              </w:rPr>
              <w:t>Written evaluation</w:t>
            </w:r>
          </w:p>
        </w:tc>
      </w:tr>
      <w:tr w:rsidR="009E06D2" w14:paraId="6DFD1A27" w14:textId="77777777" w:rsidTr="009E06D2">
        <w:trPr>
          <w:tblCellSpacing w:w="15" w:type="dxa"/>
        </w:trPr>
        <w:tc>
          <w:tcPr>
            <w:tcW w:w="945" w:type="dxa"/>
            <w:vAlign w:val="center"/>
            <w:hideMark/>
          </w:tcPr>
          <w:p w14:paraId="15E14C41" w14:textId="77777777" w:rsidR="009E06D2" w:rsidRDefault="009E06D2">
            <w:pPr>
              <w:rPr>
                <w:color w:val="000000"/>
              </w:rPr>
            </w:pPr>
            <w:r>
              <w:rPr>
                <w:color w:val="000000"/>
              </w:rPr>
              <w:t>9</w:t>
            </w:r>
          </w:p>
        </w:tc>
        <w:tc>
          <w:tcPr>
            <w:tcW w:w="870" w:type="dxa"/>
            <w:vAlign w:val="center"/>
            <w:hideMark/>
          </w:tcPr>
          <w:p w14:paraId="7F37085D" w14:textId="77777777" w:rsidR="009E06D2" w:rsidRDefault="009E06D2">
            <w:pPr>
              <w:rPr>
                <w:color w:val="000000"/>
              </w:rPr>
            </w:pPr>
            <w:r>
              <w:rPr>
                <w:color w:val="000000"/>
              </w:rPr>
              <w:t>3</w:t>
            </w:r>
          </w:p>
        </w:tc>
        <w:tc>
          <w:tcPr>
            <w:tcW w:w="2284" w:type="dxa"/>
            <w:vAlign w:val="center"/>
            <w:hideMark/>
          </w:tcPr>
          <w:p w14:paraId="7D48E52C" w14:textId="77777777" w:rsidR="009E06D2" w:rsidRDefault="009E06D2">
            <w:pPr>
              <w:rPr>
                <w:color w:val="000000"/>
              </w:rPr>
            </w:pPr>
            <w:r>
              <w:rPr>
                <w:color w:val="000000"/>
              </w:rPr>
              <w:t>Analyze a complete reading passage</w:t>
            </w:r>
          </w:p>
        </w:tc>
        <w:tc>
          <w:tcPr>
            <w:tcW w:w="0" w:type="auto"/>
            <w:vAlign w:val="center"/>
            <w:hideMark/>
          </w:tcPr>
          <w:p w14:paraId="708CBFE5" w14:textId="77777777" w:rsidR="009E06D2" w:rsidRDefault="009E06D2">
            <w:pPr>
              <w:rPr>
                <w:color w:val="000000"/>
              </w:rPr>
            </w:pPr>
            <w:r>
              <w:rPr>
                <w:color w:val="000000"/>
              </w:rPr>
              <w:t>Reading Passage Analysis</w:t>
            </w:r>
          </w:p>
        </w:tc>
        <w:tc>
          <w:tcPr>
            <w:tcW w:w="0" w:type="auto"/>
            <w:vAlign w:val="center"/>
            <w:hideMark/>
          </w:tcPr>
          <w:p w14:paraId="62AA9838" w14:textId="77777777" w:rsidR="009E06D2" w:rsidRDefault="009E06D2">
            <w:pPr>
              <w:rPr>
                <w:color w:val="000000"/>
              </w:rPr>
            </w:pPr>
            <w:r>
              <w:rPr>
                <w:color w:val="000000"/>
              </w:rPr>
              <w:t>Text discussion</w:t>
            </w:r>
          </w:p>
        </w:tc>
        <w:tc>
          <w:tcPr>
            <w:tcW w:w="0" w:type="auto"/>
            <w:vAlign w:val="center"/>
            <w:hideMark/>
          </w:tcPr>
          <w:p w14:paraId="459E8911" w14:textId="77777777" w:rsidR="009E06D2" w:rsidRDefault="009E06D2">
            <w:pPr>
              <w:rPr>
                <w:color w:val="000000"/>
              </w:rPr>
            </w:pPr>
            <w:r>
              <w:rPr>
                <w:color w:val="000000"/>
              </w:rPr>
              <w:t>Written test</w:t>
            </w:r>
          </w:p>
        </w:tc>
      </w:tr>
      <w:tr w:rsidR="009E06D2" w14:paraId="759A37F0" w14:textId="77777777" w:rsidTr="009E06D2">
        <w:trPr>
          <w:tblCellSpacing w:w="15" w:type="dxa"/>
        </w:trPr>
        <w:tc>
          <w:tcPr>
            <w:tcW w:w="945" w:type="dxa"/>
            <w:vAlign w:val="center"/>
            <w:hideMark/>
          </w:tcPr>
          <w:p w14:paraId="21E1473A" w14:textId="77777777" w:rsidR="009E06D2" w:rsidRDefault="009E06D2">
            <w:pPr>
              <w:rPr>
                <w:color w:val="000000"/>
              </w:rPr>
            </w:pPr>
            <w:r>
              <w:rPr>
                <w:color w:val="000000"/>
              </w:rPr>
              <w:t>10</w:t>
            </w:r>
          </w:p>
        </w:tc>
        <w:tc>
          <w:tcPr>
            <w:tcW w:w="870" w:type="dxa"/>
            <w:vAlign w:val="center"/>
            <w:hideMark/>
          </w:tcPr>
          <w:p w14:paraId="5A7635B0" w14:textId="77777777" w:rsidR="009E06D2" w:rsidRDefault="009E06D2">
            <w:pPr>
              <w:rPr>
                <w:color w:val="000000"/>
              </w:rPr>
            </w:pPr>
            <w:r>
              <w:rPr>
                <w:color w:val="000000"/>
              </w:rPr>
              <w:t>3</w:t>
            </w:r>
          </w:p>
        </w:tc>
        <w:tc>
          <w:tcPr>
            <w:tcW w:w="2284" w:type="dxa"/>
            <w:vAlign w:val="center"/>
            <w:hideMark/>
          </w:tcPr>
          <w:p w14:paraId="03F694EE" w14:textId="77777777" w:rsidR="009E06D2" w:rsidRDefault="009E06D2">
            <w:pPr>
              <w:rPr>
                <w:color w:val="000000"/>
              </w:rPr>
            </w:pPr>
            <w:r>
              <w:rPr>
                <w:color w:val="000000"/>
              </w:rPr>
              <w:t>Recognize compound words and idioms</w:t>
            </w:r>
          </w:p>
        </w:tc>
        <w:tc>
          <w:tcPr>
            <w:tcW w:w="0" w:type="auto"/>
            <w:vAlign w:val="center"/>
            <w:hideMark/>
          </w:tcPr>
          <w:p w14:paraId="25BC28D5" w14:textId="77777777" w:rsidR="009E06D2" w:rsidRDefault="009E06D2">
            <w:pPr>
              <w:rPr>
                <w:color w:val="000000"/>
              </w:rPr>
            </w:pPr>
            <w:r>
              <w:rPr>
                <w:color w:val="000000"/>
              </w:rPr>
              <w:t>Word Formation &amp; Idioms</w:t>
            </w:r>
          </w:p>
        </w:tc>
        <w:tc>
          <w:tcPr>
            <w:tcW w:w="0" w:type="auto"/>
            <w:vAlign w:val="center"/>
            <w:hideMark/>
          </w:tcPr>
          <w:p w14:paraId="3E7739F6" w14:textId="77777777" w:rsidR="009E06D2" w:rsidRDefault="009E06D2">
            <w:pPr>
              <w:rPr>
                <w:color w:val="000000"/>
              </w:rPr>
            </w:pPr>
            <w:r>
              <w:rPr>
                <w:color w:val="000000"/>
              </w:rPr>
              <w:t>Lecture + practice</w:t>
            </w:r>
          </w:p>
        </w:tc>
        <w:tc>
          <w:tcPr>
            <w:tcW w:w="0" w:type="auto"/>
            <w:vAlign w:val="center"/>
            <w:hideMark/>
          </w:tcPr>
          <w:p w14:paraId="7EF77040" w14:textId="77777777" w:rsidR="009E06D2" w:rsidRDefault="009E06D2">
            <w:pPr>
              <w:rPr>
                <w:color w:val="000000"/>
              </w:rPr>
            </w:pPr>
            <w:r>
              <w:rPr>
                <w:color w:val="000000"/>
              </w:rPr>
              <w:t>Quiz</w:t>
            </w:r>
          </w:p>
        </w:tc>
      </w:tr>
      <w:tr w:rsidR="009E06D2" w14:paraId="005E45C0" w14:textId="77777777" w:rsidTr="009E06D2">
        <w:trPr>
          <w:tblCellSpacing w:w="15" w:type="dxa"/>
        </w:trPr>
        <w:tc>
          <w:tcPr>
            <w:tcW w:w="945" w:type="dxa"/>
            <w:vAlign w:val="center"/>
            <w:hideMark/>
          </w:tcPr>
          <w:p w14:paraId="3860F995" w14:textId="77777777" w:rsidR="009E06D2" w:rsidRDefault="009E06D2">
            <w:pPr>
              <w:rPr>
                <w:color w:val="000000"/>
              </w:rPr>
            </w:pPr>
            <w:r>
              <w:rPr>
                <w:color w:val="000000"/>
              </w:rPr>
              <w:t>11</w:t>
            </w:r>
          </w:p>
        </w:tc>
        <w:tc>
          <w:tcPr>
            <w:tcW w:w="870" w:type="dxa"/>
            <w:vAlign w:val="center"/>
            <w:hideMark/>
          </w:tcPr>
          <w:p w14:paraId="7B53ABA8" w14:textId="77777777" w:rsidR="009E06D2" w:rsidRDefault="009E06D2">
            <w:pPr>
              <w:rPr>
                <w:color w:val="000000"/>
              </w:rPr>
            </w:pPr>
            <w:r>
              <w:rPr>
                <w:color w:val="000000"/>
              </w:rPr>
              <w:t>3</w:t>
            </w:r>
          </w:p>
        </w:tc>
        <w:tc>
          <w:tcPr>
            <w:tcW w:w="2284" w:type="dxa"/>
            <w:vAlign w:val="center"/>
            <w:hideMark/>
          </w:tcPr>
          <w:p w14:paraId="53ED46C3" w14:textId="77777777" w:rsidR="009E06D2" w:rsidRDefault="009E06D2">
            <w:pPr>
              <w:rPr>
                <w:color w:val="000000"/>
              </w:rPr>
            </w:pPr>
            <w:r>
              <w:rPr>
                <w:color w:val="000000"/>
              </w:rPr>
              <w:t>Write an opinion paragraph</w:t>
            </w:r>
          </w:p>
        </w:tc>
        <w:tc>
          <w:tcPr>
            <w:tcW w:w="0" w:type="auto"/>
            <w:vAlign w:val="center"/>
            <w:hideMark/>
          </w:tcPr>
          <w:p w14:paraId="50C094E9" w14:textId="77777777" w:rsidR="009E06D2" w:rsidRDefault="009E06D2">
            <w:pPr>
              <w:rPr>
                <w:color w:val="000000"/>
              </w:rPr>
            </w:pPr>
            <w:r>
              <w:rPr>
                <w:color w:val="000000"/>
              </w:rPr>
              <w:t>Opinion Paragraph</w:t>
            </w:r>
          </w:p>
        </w:tc>
        <w:tc>
          <w:tcPr>
            <w:tcW w:w="0" w:type="auto"/>
            <w:vAlign w:val="center"/>
            <w:hideMark/>
          </w:tcPr>
          <w:p w14:paraId="071D81F8" w14:textId="77777777" w:rsidR="009E06D2" w:rsidRDefault="009E06D2">
            <w:pPr>
              <w:rPr>
                <w:color w:val="000000"/>
              </w:rPr>
            </w:pPr>
            <w:r>
              <w:rPr>
                <w:color w:val="000000"/>
              </w:rPr>
              <w:t>Writing workshop</w:t>
            </w:r>
          </w:p>
        </w:tc>
        <w:tc>
          <w:tcPr>
            <w:tcW w:w="0" w:type="auto"/>
            <w:vAlign w:val="center"/>
            <w:hideMark/>
          </w:tcPr>
          <w:p w14:paraId="120FB9F9" w14:textId="77777777" w:rsidR="009E06D2" w:rsidRDefault="009E06D2">
            <w:pPr>
              <w:rPr>
                <w:color w:val="000000"/>
              </w:rPr>
            </w:pPr>
            <w:r>
              <w:rPr>
                <w:color w:val="000000"/>
              </w:rPr>
              <w:t>Writing assessment</w:t>
            </w:r>
          </w:p>
        </w:tc>
      </w:tr>
      <w:tr w:rsidR="009E06D2" w14:paraId="5322F2E9" w14:textId="77777777" w:rsidTr="009E06D2">
        <w:trPr>
          <w:tblCellSpacing w:w="15" w:type="dxa"/>
        </w:trPr>
        <w:tc>
          <w:tcPr>
            <w:tcW w:w="945" w:type="dxa"/>
            <w:vAlign w:val="center"/>
            <w:hideMark/>
          </w:tcPr>
          <w:p w14:paraId="3BA68462" w14:textId="77777777" w:rsidR="009E06D2" w:rsidRDefault="009E06D2">
            <w:pPr>
              <w:rPr>
                <w:color w:val="000000"/>
              </w:rPr>
            </w:pPr>
            <w:r>
              <w:rPr>
                <w:color w:val="000000"/>
              </w:rPr>
              <w:t>12</w:t>
            </w:r>
          </w:p>
        </w:tc>
        <w:tc>
          <w:tcPr>
            <w:tcW w:w="870" w:type="dxa"/>
            <w:vAlign w:val="center"/>
            <w:hideMark/>
          </w:tcPr>
          <w:p w14:paraId="7E316ED4" w14:textId="77777777" w:rsidR="009E06D2" w:rsidRDefault="009E06D2">
            <w:pPr>
              <w:rPr>
                <w:color w:val="000000"/>
              </w:rPr>
            </w:pPr>
            <w:r>
              <w:rPr>
                <w:color w:val="000000"/>
              </w:rPr>
              <w:t>3</w:t>
            </w:r>
          </w:p>
        </w:tc>
        <w:tc>
          <w:tcPr>
            <w:tcW w:w="2284" w:type="dxa"/>
            <w:vAlign w:val="center"/>
            <w:hideMark/>
          </w:tcPr>
          <w:p w14:paraId="4975B154" w14:textId="77777777" w:rsidR="009E06D2" w:rsidRDefault="009E06D2">
            <w:pPr>
              <w:rPr>
                <w:color w:val="000000"/>
              </w:rPr>
            </w:pPr>
            <w:r>
              <w:rPr>
                <w:color w:val="000000"/>
              </w:rPr>
              <w:t>Apply prefixes and word forms correctly</w:t>
            </w:r>
          </w:p>
        </w:tc>
        <w:tc>
          <w:tcPr>
            <w:tcW w:w="0" w:type="auto"/>
            <w:vAlign w:val="center"/>
            <w:hideMark/>
          </w:tcPr>
          <w:p w14:paraId="4320B629" w14:textId="77777777" w:rsidR="009E06D2" w:rsidRDefault="009E06D2">
            <w:pPr>
              <w:rPr>
                <w:color w:val="000000"/>
              </w:rPr>
            </w:pPr>
            <w:r>
              <w:rPr>
                <w:color w:val="000000"/>
              </w:rPr>
              <w:t>Prefixes &amp; Word Forms</w:t>
            </w:r>
          </w:p>
        </w:tc>
        <w:tc>
          <w:tcPr>
            <w:tcW w:w="0" w:type="auto"/>
            <w:vAlign w:val="center"/>
            <w:hideMark/>
          </w:tcPr>
          <w:p w14:paraId="58F92A25" w14:textId="77777777" w:rsidR="009E06D2" w:rsidRDefault="009E06D2">
            <w:pPr>
              <w:rPr>
                <w:color w:val="000000"/>
              </w:rPr>
            </w:pPr>
            <w:r>
              <w:rPr>
                <w:color w:val="000000"/>
              </w:rPr>
              <w:t>Exercises</w:t>
            </w:r>
          </w:p>
        </w:tc>
        <w:tc>
          <w:tcPr>
            <w:tcW w:w="0" w:type="auto"/>
            <w:vAlign w:val="center"/>
            <w:hideMark/>
          </w:tcPr>
          <w:p w14:paraId="69D2B2D1" w14:textId="77777777" w:rsidR="009E06D2" w:rsidRDefault="009E06D2">
            <w:pPr>
              <w:rPr>
                <w:color w:val="000000"/>
              </w:rPr>
            </w:pPr>
            <w:r>
              <w:rPr>
                <w:color w:val="000000"/>
              </w:rPr>
              <w:t>Quiz</w:t>
            </w:r>
          </w:p>
        </w:tc>
      </w:tr>
      <w:tr w:rsidR="009E06D2" w14:paraId="4094F592" w14:textId="77777777" w:rsidTr="009E06D2">
        <w:trPr>
          <w:tblCellSpacing w:w="15" w:type="dxa"/>
        </w:trPr>
        <w:tc>
          <w:tcPr>
            <w:tcW w:w="945" w:type="dxa"/>
            <w:vAlign w:val="center"/>
            <w:hideMark/>
          </w:tcPr>
          <w:p w14:paraId="7ECDBF90" w14:textId="77777777" w:rsidR="009E06D2" w:rsidRDefault="009E06D2">
            <w:pPr>
              <w:rPr>
                <w:color w:val="000000"/>
              </w:rPr>
            </w:pPr>
            <w:r>
              <w:rPr>
                <w:color w:val="000000"/>
              </w:rPr>
              <w:t>13</w:t>
            </w:r>
          </w:p>
        </w:tc>
        <w:tc>
          <w:tcPr>
            <w:tcW w:w="870" w:type="dxa"/>
            <w:vAlign w:val="center"/>
            <w:hideMark/>
          </w:tcPr>
          <w:p w14:paraId="363AFF3C" w14:textId="77777777" w:rsidR="009E06D2" w:rsidRDefault="009E06D2">
            <w:pPr>
              <w:rPr>
                <w:color w:val="000000"/>
              </w:rPr>
            </w:pPr>
            <w:r>
              <w:rPr>
                <w:color w:val="000000"/>
              </w:rPr>
              <w:t>3</w:t>
            </w:r>
          </w:p>
        </w:tc>
        <w:tc>
          <w:tcPr>
            <w:tcW w:w="2284" w:type="dxa"/>
            <w:vAlign w:val="center"/>
            <w:hideMark/>
          </w:tcPr>
          <w:p w14:paraId="105E674F" w14:textId="77777777" w:rsidR="009E06D2" w:rsidRDefault="009E06D2">
            <w:pPr>
              <w:rPr>
                <w:color w:val="000000"/>
              </w:rPr>
            </w:pPr>
            <w:r>
              <w:rPr>
                <w:color w:val="000000"/>
              </w:rPr>
              <w:t xml:space="preserve">Produce a </w:t>
            </w:r>
            <w:proofErr w:type="gramStart"/>
            <w:r>
              <w:rPr>
                <w:color w:val="000000"/>
              </w:rPr>
              <w:t>cause and effect</w:t>
            </w:r>
            <w:proofErr w:type="gramEnd"/>
            <w:r>
              <w:rPr>
                <w:color w:val="000000"/>
              </w:rPr>
              <w:t xml:space="preserve"> paragraph</w:t>
            </w:r>
          </w:p>
        </w:tc>
        <w:tc>
          <w:tcPr>
            <w:tcW w:w="0" w:type="auto"/>
            <w:vAlign w:val="center"/>
            <w:hideMark/>
          </w:tcPr>
          <w:p w14:paraId="10ADF242" w14:textId="77777777" w:rsidR="009E06D2" w:rsidRDefault="009E06D2">
            <w:pPr>
              <w:rPr>
                <w:color w:val="000000"/>
              </w:rPr>
            </w:pPr>
            <w:r>
              <w:rPr>
                <w:color w:val="000000"/>
              </w:rPr>
              <w:t>Cause &amp; Effect Writing</w:t>
            </w:r>
          </w:p>
        </w:tc>
        <w:tc>
          <w:tcPr>
            <w:tcW w:w="0" w:type="auto"/>
            <w:vAlign w:val="center"/>
            <w:hideMark/>
          </w:tcPr>
          <w:p w14:paraId="7C33760F" w14:textId="77777777" w:rsidR="009E06D2" w:rsidRDefault="009E06D2">
            <w:pPr>
              <w:rPr>
                <w:color w:val="000000"/>
              </w:rPr>
            </w:pPr>
            <w:r>
              <w:rPr>
                <w:color w:val="000000"/>
              </w:rPr>
              <w:t>Practical writing</w:t>
            </w:r>
          </w:p>
        </w:tc>
        <w:tc>
          <w:tcPr>
            <w:tcW w:w="0" w:type="auto"/>
            <w:vAlign w:val="center"/>
            <w:hideMark/>
          </w:tcPr>
          <w:p w14:paraId="5D452478" w14:textId="77777777" w:rsidR="009E06D2" w:rsidRDefault="009E06D2">
            <w:pPr>
              <w:rPr>
                <w:color w:val="000000"/>
              </w:rPr>
            </w:pPr>
            <w:r>
              <w:rPr>
                <w:color w:val="000000"/>
              </w:rPr>
              <w:t>Paragraph evaluation</w:t>
            </w:r>
          </w:p>
        </w:tc>
      </w:tr>
      <w:tr w:rsidR="009E06D2" w14:paraId="189C020F" w14:textId="77777777" w:rsidTr="009E06D2">
        <w:trPr>
          <w:tblCellSpacing w:w="15" w:type="dxa"/>
        </w:trPr>
        <w:tc>
          <w:tcPr>
            <w:tcW w:w="945" w:type="dxa"/>
            <w:vAlign w:val="center"/>
            <w:hideMark/>
          </w:tcPr>
          <w:p w14:paraId="2D9DC40C" w14:textId="77777777" w:rsidR="009E06D2" w:rsidRDefault="009E06D2">
            <w:pPr>
              <w:rPr>
                <w:color w:val="000000"/>
              </w:rPr>
            </w:pPr>
            <w:r>
              <w:rPr>
                <w:color w:val="000000"/>
              </w:rPr>
              <w:t>14</w:t>
            </w:r>
          </w:p>
        </w:tc>
        <w:tc>
          <w:tcPr>
            <w:tcW w:w="870" w:type="dxa"/>
            <w:vAlign w:val="center"/>
            <w:hideMark/>
          </w:tcPr>
          <w:p w14:paraId="1876CA51" w14:textId="77777777" w:rsidR="009E06D2" w:rsidRDefault="009E06D2">
            <w:pPr>
              <w:rPr>
                <w:color w:val="000000"/>
              </w:rPr>
            </w:pPr>
            <w:r>
              <w:rPr>
                <w:color w:val="000000"/>
              </w:rPr>
              <w:t>3</w:t>
            </w:r>
          </w:p>
        </w:tc>
        <w:tc>
          <w:tcPr>
            <w:tcW w:w="2284" w:type="dxa"/>
            <w:vAlign w:val="center"/>
            <w:hideMark/>
          </w:tcPr>
          <w:p w14:paraId="203C439E" w14:textId="77777777" w:rsidR="009E06D2" w:rsidRDefault="009E06D2">
            <w:pPr>
              <w:rPr>
                <w:color w:val="000000"/>
              </w:rPr>
            </w:pPr>
            <w:r>
              <w:rPr>
                <w:color w:val="000000"/>
              </w:rPr>
              <w:t>Use time expressions appropriately</w:t>
            </w:r>
          </w:p>
        </w:tc>
        <w:tc>
          <w:tcPr>
            <w:tcW w:w="0" w:type="auto"/>
            <w:vAlign w:val="center"/>
            <w:hideMark/>
          </w:tcPr>
          <w:p w14:paraId="42FAD519" w14:textId="77777777" w:rsidR="009E06D2" w:rsidRDefault="009E06D2">
            <w:pPr>
              <w:rPr>
                <w:color w:val="000000"/>
              </w:rPr>
            </w:pPr>
            <w:r>
              <w:rPr>
                <w:color w:val="000000"/>
              </w:rPr>
              <w:t>Time Expressions</w:t>
            </w:r>
          </w:p>
        </w:tc>
        <w:tc>
          <w:tcPr>
            <w:tcW w:w="0" w:type="auto"/>
            <w:vAlign w:val="center"/>
            <w:hideMark/>
          </w:tcPr>
          <w:p w14:paraId="2BCDEB9C" w14:textId="77777777" w:rsidR="009E06D2" w:rsidRDefault="009E06D2">
            <w:pPr>
              <w:rPr>
                <w:color w:val="000000"/>
              </w:rPr>
            </w:pPr>
            <w:r>
              <w:rPr>
                <w:color w:val="000000"/>
              </w:rPr>
              <w:t>Guided practice</w:t>
            </w:r>
          </w:p>
        </w:tc>
        <w:tc>
          <w:tcPr>
            <w:tcW w:w="0" w:type="auto"/>
            <w:vAlign w:val="center"/>
            <w:hideMark/>
          </w:tcPr>
          <w:p w14:paraId="15D49D1C" w14:textId="77777777" w:rsidR="009E06D2" w:rsidRDefault="009E06D2">
            <w:pPr>
              <w:rPr>
                <w:color w:val="000000"/>
              </w:rPr>
            </w:pPr>
            <w:r>
              <w:rPr>
                <w:color w:val="000000"/>
              </w:rPr>
              <w:t>Assignment</w:t>
            </w:r>
          </w:p>
        </w:tc>
      </w:tr>
      <w:tr w:rsidR="009E06D2" w14:paraId="573BEE1B" w14:textId="77777777" w:rsidTr="009E06D2">
        <w:trPr>
          <w:tblCellSpacing w:w="15" w:type="dxa"/>
        </w:trPr>
        <w:tc>
          <w:tcPr>
            <w:tcW w:w="945" w:type="dxa"/>
            <w:vAlign w:val="center"/>
            <w:hideMark/>
          </w:tcPr>
          <w:p w14:paraId="3407A67B" w14:textId="77777777" w:rsidR="009E06D2" w:rsidRDefault="009E06D2">
            <w:pPr>
              <w:rPr>
                <w:color w:val="000000"/>
              </w:rPr>
            </w:pPr>
            <w:r>
              <w:rPr>
                <w:color w:val="000000"/>
              </w:rPr>
              <w:t>15</w:t>
            </w:r>
          </w:p>
        </w:tc>
        <w:tc>
          <w:tcPr>
            <w:tcW w:w="870" w:type="dxa"/>
            <w:vAlign w:val="center"/>
            <w:hideMark/>
          </w:tcPr>
          <w:p w14:paraId="248A9CE5" w14:textId="77777777" w:rsidR="009E06D2" w:rsidRDefault="009E06D2">
            <w:pPr>
              <w:rPr>
                <w:color w:val="000000"/>
              </w:rPr>
            </w:pPr>
            <w:r>
              <w:rPr>
                <w:color w:val="000000"/>
              </w:rPr>
              <w:t>3</w:t>
            </w:r>
          </w:p>
        </w:tc>
        <w:tc>
          <w:tcPr>
            <w:tcW w:w="2284" w:type="dxa"/>
            <w:vAlign w:val="center"/>
            <w:hideMark/>
          </w:tcPr>
          <w:p w14:paraId="74B1B95B" w14:textId="77777777" w:rsidR="009E06D2" w:rsidRDefault="009E06D2">
            <w:pPr>
              <w:rPr>
                <w:color w:val="000000"/>
              </w:rPr>
            </w:pPr>
            <w:r>
              <w:rPr>
                <w:color w:val="000000"/>
              </w:rPr>
              <w:t>Demonstrate overall progress</w:t>
            </w:r>
          </w:p>
        </w:tc>
        <w:tc>
          <w:tcPr>
            <w:tcW w:w="0" w:type="auto"/>
            <w:vAlign w:val="center"/>
            <w:hideMark/>
          </w:tcPr>
          <w:p w14:paraId="6120D2CA" w14:textId="77777777" w:rsidR="009E06D2" w:rsidRDefault="009E06D2">
            <w:pPr>
              <w:rPr>
                <w:color w:val="000000"/>
              </w:rPr>
            </w:pPr>
            <w:r>
              <w:rPr>
                <w:color w:val="000000"/>
              </w:rPr>
              <w:t>Midterm Exam</w:t>
            </w:r>
          </w:p>
        </w:tc>
        <w:tc>
          <w:tcPr>
            <w:tcW w:w="0" w:type="auto"/>
            <w:vAlign w:val="center"/>
            <w:hideMark/>
          </w:tcPr>
          <w:p w14:paraId="43437D74" w14:textId="77777777" w:rsidR="009E06D2" w:rsidRDefault="009E06D2">
            <w:pPr>
              <w:rPr>
                <w:color w:val="000000"/>
              </w:rPr>
            </w:pPr>
            <w:r>
              <w:rPr>
                <w:color w:val="000000"/>
              </w:rPr>
              <w:t>Examination</w:t>
            </w:r>
          </w:p>
        </w:tc>
        <w:tc>
          <w:tcPr>
            <w:tcW w:w="0" w:type="auto"/>
            <w:vAlign w:val="center"/>
            <w:hideMark/>
          </w:tcPr>
          <w:p w14:paraId="0F309E77" w14:textId="77777777" w:rsidR="009E06D2" w:rsidRDefault="009E06D2">
            <w:pPr>
              <w:rPr>
                <w:color w:val="000000"/>
              </w:rPr>
            </w:pPr>
            <w:r>
              <w:rPr>
                <w:color w:val="000000"/>
              </w:rPr>
              <w:t>Examination</w:t>
            </w:r>
          </w:p>
        </w:tc>
      </w:tr>
      <w:tr w:rsidR="009E06D2" w14:paraId="6DCD9FC2" w14:textId="77777777" w:rsidTr="009E06D2">
        <w:trPr>
          <w:tblCellSpacing w:w="15" w:type="dxa"/>
        </w:trPr>
        <w:tc>
          <w:tcPr>
            <w:tcW w:w="945" w:type="dxa"/>
            <w:vAlign w:val="center"/>
            <w:hideMark/>
          </w:tcPr>
          <w:p w14:paraId="312A6876" w14:textId="77777777" w:rsidR="009E06D2" w:rsidRDefault="009E06D2">
            <w:pPr>
              <w:rPr>
                <w:color w:val="000000"/>
              </w:rPr>
            </w:pPr>
            <w:r>
              <w:rPr>
                <w:color w:val="000000"/>
              </w:rPr>
              <w:t>16</w:t>
            </w:r>
          </w:p>
        </w:tc>
        <w:tc>
          <w:tcPr>
            <w:tcW w:w="870" w:type="dxa"/>
            <w:vAlign w:val="center"/>
            <w:hideMark/>
          </w:tcPr>
          <w:p w14:paraId="42F64ADD" w14:textId="77777777" w:rsidR="009E06D2" w:rsidRDefault="009E06D2">
            <w:pPr>
              <w:rPr>
                <w:color w:val="000000"/>
              </w:rPr>
            </w:pPr>
            <w:r>
              <w:rPr>
                <w:color w:val="000000"/>
              </w:rPr>
              <w:t>3</w:t>
            </w:r>
          </w:p>
        </w:tc>
        <w:tc>
          <w:tcPr>
            <w:tcW w:w="2284" w:type="dxa"/>
            <w:vAlign w:val="center"/>
            <w:hideMark/>
          </w:tcPr>
          <w:p w14:paraId="7DA2CB82" w14:textId="77777777" w:rsidR="009E06D2" w:rsidRDefault="009E06D2">
            <w:pPr>
              <w:rPr>
                <w:color w:val="000000"/>
              </w:rPr>
            </w:pPr>
            <w:r>
              <w:rPr>
                <w:color w:val="000000"/>
              </w:rPr>
              <w:t>Identify and correct common writing errors</w:t>
            </w:r>
          </w:p>
        </w:tc>
        <w:tc>
          <w:tcPr>
            <w:tcW w:w="0" w:type="auto"/>
            <w:vAlign w:val="center"/>
            <w:hideMark/>
          </w:tcPr>
          <w:p w14:paraId="69664883" w14:textId="77777777" w:rsidR="009E06D2" w:rsidRDefault="009E06D2">
            <w:pPr>
              <w:rPr>
                <w:color w:val="000000"/>
              </w:rPr>
            </w:pPr>
            <w:r>
              <w:rPr>
                <w:color w:val="000000"/>
              </w:rPr>
              <w:t>Common Writing Errors</w:t>
            </w:r>
          </w:p>
        </w:tc>
        <w:tc>
          <w:tcPr>
            <w:tcW w:w="0" w:type="auto"/>
            <w:vAlign w:val="center"/>
            <w:hideMark/>
          </w:tcPr>
          <w:p w14:paraId="13F8C766" w14:textId="77777777" w:rsidR="009E06D2" w:rsidRDefault="009E06D2">
            <w:pPr>
              <w:rPr>
                <w:color w:val="000000"/>
              </w:rPr>
            </w:pPr>
            <w:r>
              <w:rPr>
                <w:color w:val="000000"/>
              </w:rPr>
              <w:t>Editing tasks</w:t>
            </w:r>
          </w:p>
        </w:tc>
        <w:tc>
          <w:tcPr>
            <w:tcW w:w="0" w:type="auto"/>
            <w:vAlign w:val="center"/>
            <w:hideMark/>
          </w:tcPr>
          <w:p w14:paraId="4A06468E" w14:textId="77777777" w:rsidR="009E06D2" w:rsidRDefault="009E06D2">
            <w:pPr>
              <w:rPr>
                <w:color w:val="000000"/>
              </w:rPr>
            </w:pPr>
            <w:r>
              <w:rPr>
                <w:color w:val="000000"/>
              </w:rPr>
              <w:t>Test</w:t>
            </w:r>
          </w:p>
        </w:tc>
      </w:tr>
      <w:tr w:rsidR="009E06D2" w14:paraId="61E8D595" w14:textId="77777777" w:rsidTr="009E06D2">
        <w:trPr>
          <w:tblCellSpacing w:w="15" w:type="dxa"/>
        </w:trPr>
        <w:tc>
          <w:tcPr>
            <w:tcW w:w="945" w:type="dxa"/>
            <w:vAlign w:val="center"/>
            <w:hideMark/>
          </w:tcPr>
          <w:p w14:paraId="0476BE15" w14:textId="77777777" w:rsidR="009E06D2" w:rsidRDefault="009E06D2">
            <w:pPr>
              <w:rPr>
                <w:color w:val="000000"/>
              </w:rPr>
            </w:pPr>
            <w:r>
              <w:rPr>
                <w:color w:val="000000"/>
              </w:rPr>
              <w:t>17</w:t>
            </w:r>
          </w:p>
        </w:tc>
        <w:tc>
          <w:tcPr>
            <w:tcW w:w="870" w:type="dxa"/>
            <w:vAlign w:val="center"/>
            <w:hideMark/>
          </w:tcPr>
          <w:p w14:paraId="5A66CE9E" w14:textId="77777777" w:rsidR="009E06D2" w:rsidRDefault="009E06D2">
            <w:pPr>
              <w:rPr>
                <w:color w:val="000000"/>
              </w:rPr>
            </w:pPr>
            <w:r>
              <w:rPr>
                <w:color w:val="000000"/>
              </w:rPr>
              <w:t>3</w:t>
            </w:r>
          </w:p>
        </w:tc>
        <w:tc>
          <w:tcPr>
            <w:tcW w:w="2284" w:type="dxa"/>
            <w:vAlign w:val="center"/>
            <w:hideMark/>
          </w:tcPr>
          <w:p w14:paraId="35117CEF" w14:textId="77777777" w:rsidR="009E06D2" w:rsidRDefault="009E06D2">
            <w:pPr>
              <w:rPr>
                <w:color w:val="000000"/>
              </w:rPr>
            </w:pPr>
            <w:r>
              <w:rPr>
                <w:color w:val="000000"/>
              </w:rPr>
              <w:t>Revise and edit written paragraphs</w:t>
            </w:r>
          </w:p>
        </w:tc>
        <w:tc>
          <w:tcPr>
            <w:tcW w:w="0" w:type="auto"/>
            <w:vAlign w:val="center"/>
            <w:hideMark/>
          </w:tcPr>
          <w:p w14:paraId="7AF2A820" w14:textId="77777777" w:rsidR="009E06D2" w:rsidRDefault="009E06D2">
            <w:pPr>
              <w:rPr>
                <w:color w:val="000000"/>
              </w:rPr>
            </w:pPr>
            <w:r>
              <w:rPr>
                <w:color w:val="000000"/>
              </w:rPr>
              <w:t>Editing &amp; Revising</w:t>
            </w:r>
          </w:p>
        </w:tc>
        <w:tc>
          <w:tcPr>
            <w:tcW w:w="0" w:type="auto"/>
            <w:vAlign w:val="center"/>
            <w:hideMark/>
          </w:tcPr>
          <w:p w14:paraId="4A28C285" w14:textId="77777777" w:rsidR="009E06D2" w:rsidRDefault="009E06D2">
            <w:pPr>
              <w:rPr>
                <w:color w:val="000000"/>
              </w:rPr>
            </w:pPr>
            <w:r>
              <w:rPr>
                <w:color w:val="000000"/>
              </w:rPr>
              <w:t>Peer review</w:t>
            </w:r>
          </w:p>
        </w:tc>
        <w:tc>
          <w:tcPr>
            <w:tcW w:w="0" w:type="auto"/>
            <w:vAlign w:val="center"/>
            <w:hideMark/>
          </w:tcPr>
          <w:p w14:paraId="18BB3B91" w14:textId="77777777" w:rsidR="009E06D2" w:rsidRDefault="009E06D2">
            <w:pPr>
              <w:rPr>
                <w:color w:val="000000"/>
              </w:rPr>
            </w:pPr>
            <w:r>
              <w:rPr>
                <w:color w:val="000000"/>
              </w:rPr>
              <w:t>Performance assessment</w:t>
            </w:r>
          </w:p>
        </w:tc>
      </w:tr>
      <w:tr w:rsidR="009E06D2" w14:paraId="739A215E" w14:textId="77777777" w:rsidTr="009E06D2">
        <w:trPr>
          <w:tblCellSpacing w:w="15" w:type="dxa"/>
        </w:trPr>
        <w:tc>
          <w:tcPr>
            <w:tcW w:w="945" w:type="dxa"/>
            <w:vAlign w:val="center"/>
            <w:hideMark/>
          </w:tcPr>
          <w:p w14:paraId="3C569FE7" w14:textId="77777777" w:rsidR="009E06D2" w:rsidRDefault="009E06D2">
            <w:pPr>
              <w:rPr>
                <w:color w:val="000000"/>
              </w:rPr>
            </w:pPr>
            <w:r>
              <w:rPr>
                <w:color w:val="000000"/>
              </w:rPr>
              <w:t>18</w:t>
            </w:r>
          </w:p>
        </w:tc>
        <w:tc>
          <w:tcPr>
            <w:tcW w:w="870" w:type="dxa"/>
            <w:vAlign w:val="center"/>
            <w:hideMark/>
          </w:tcPr>
          <w:p w14:paraId="62413489" w14:textId="77777777" w:rsidR="009E06D2" w:rsidRDefault="009E06D2">
            <w:pPr>
              <w:rPr>
                <w:color w:val="000000"/>
              </w:rPr>
            </w:pPr>
            <w:r>
              <w:rPr>
                <w:color w:val="000000"/>
              </w:rPr>
              <w:t>3</w:t>
            </w:r>
          </w:p>
        </w:tc>
        <w:tc>
          <w:tcPr>
            <w:tcW w:w="2284" w:type="dxa"/>
            <w:vAlign w:val="center"/>
            <w:hideMark/>
          </w:tcPr>
          <w:p w14:paraId="7A8960E1" w14:textId="77777777" w:rsidR="009E06D2" w:rsidRDefault="009E06D2">
            <w:pPr>
              <w:rPr>
                <w:color w:val="000000"/>
              </w:rPr>
            </w:pPr>
            <w:r>
              <w:rPr>
                <w:color w:val="000000"/>
              </w:rPr>
              <w:t>Develop critical reading skills</w:t>
            </w:r>
          </w:p>
        </w:tc>
        <w:tc>
          <w:tcPr>
            <w:tcW w:w="0" w:type="auto"/>
            <w:vAlign w:val="center"/>
            <w:hideMark/>
          </w:tcPr>
          <w:p w14:paraId="03569446" w14:textId="77777777" w:rsidR="009E06D2" w:rsidRDefault="009E06D2">
            <w:pPr>
              <w:rPr>
                <w:color w:val="000000"/>
              </w:rPr>
            </w:pPr>
            <w:r>
              <w:rPr>
                <w:color w:val="000000"/>
              </w:rPr>
              <w:t>Critical Reading</w:t>
            </w:r>
          </w:p>
        </w:tc>
        <w:tc>
          <w:tcPr>
            <w:tcW w:w="0" w:type="auto"/>
            <w:vAlign w:val="center"/>
            <w:hideMark/>
          </w:tcPr>
          <w:p w14:paraId="2B82F090" w14:textId="77777777" w:rsidR="009E06D2" w:rsidRDefault="009E06D2">
            <w:pPr>
              <w:rPr>
                <w:color w:val="000000"/>
              </w:rPr>
            </w:pPr>
            <w:r>
              <w:rPr>
                <w:color w:val="000000"/>
              </w:rPr>
              <w:t>Discussion</w:t>
            </w:r>
          </w:p>
        </w:tc>
        <w:tc>
          <w:tcPr>
            <w:tcW w:w="0" w:type="auto"/>
            <w:vAlign w:val="center"/>
            <w:hideMark/>
          </w:tcPr>
          <w:p w14:paraId="59538174" w14:textId="77777777" w:rsidR="009E06D2" w:rsidRDefault="009E06D2">
            <w:pPr>
              <w:rPr>
                <w:color w:val="000000"/>
              </w:rPr>
            </w:pPr>
            <w:r>
              <w:rPr>
                <w:color w:val="000000"/>
              </w:rPr>
              <w:t>Assignment</w:t>
            </w:r>
          </w:p>
        </w:tc>
      </w:tr>
      <w:tr w:rsidR="009E06D2" w14:paraId="71462DC0" w14:textId="77777777" w:rsidTr="009E06D2">
        <w:trPr>
          <w:tblCellSpacing w:w="15" w:type="dxa"/>
        </w:trPr>
        <w:tc>
          <w:tcPr>
            <w:tcW w:w="945" w:type="dxa"/>
            <w:vAlign w:val="center"/>
            <w:hideMark/>
          </w:tcPr>
          <w:p w14:paraId="7AFF185E" w14:textId="77777777" w:rsidR="009E06D2" w:rsidRDefault="009E06D2">
            <w:pPr>
              <w:rPr>
                <w:color w:val="000000"/>
              </w:rPr>
            </w:pPr>
            <w:r>
              <w:rPr>
                <w:color w:val="000000"/>
              </w:rPr>
              <w:t>19</w:t>
            </w:r>
          </w:p>
        </w:tc>
        <w:tc>
          <w:tcPr>
            <w:tcW w:w="870" w:type="dxa"/>
            <w:vAlign w:val="center"/>
            <w:hideMark/>
          </w:tcPr>
          <w:p w14:paraId="2756CCB4" w14:textId="77777777" w:rsidR="009E06D2" w:rsidRDefault="009E06D2">
            <w:pPr>
              <w:rPr>
                <w:color w:val="000000"/>
              </w:rPr>
            </w:pPr>
            <w:r>
              <w:rPr>
                <w:color w:val="000000"/>
              </w:rPr>
              <w:t>3</w:t>
            </w:r>
          </w:p>
        </w:tc>
        <w:tc>
          <w:tcPr>
            <w:tcW w:w="2284" w:type="dxa"/>
            <w:vAlign w:val="center"/>
            <w:hideMark/>
          </w:tcPr>
          <w:p w14:paraId="47F7E749" w14:textId="77777777" w:rsidR="009E06D2" w:rsidRDefault="009E06D2">
            <w:pPr>
              <w:rPr>
                <w:color w:val="000000"/>
              </w:rPr>
            </w:pPr>
            <w:r>
              <w:rPr>
                <w:color w:val="000000"/>
              </w:rPr>
              <w:t>Compare and analyze different texts</w:t>
            </w:r>
          </w:p>
        </w:tc>
        <w:tc>
          <w:tcPr>
            <w:tcW w:w="0" w:type="auto"/>
            <w:vAlign w:val="center"/>
            <w:hideMark/>
          </w:tcPr>
          <w:p w14:paraId="0C70C9D1" w14:textId="77777777" w:rsidR="009E06D2" w:rsidRDefault="009E06D2">
            <w:pPr>
              <w:rPr>
                <w:color w:val="000000"/>
              </w:rPr>
            </w:pPr>
            <w:r>
              <w:rPr>
                <w:color w:val="000000"/>
              </w:rPr>
              <w:t>Text Comparison</w:t>
            </w:r>
          </w:p>
        </w:tc>
        <w:tc>
          <w:tcPr>
            <w:tcW w:w="0" w:type="auto"/>
            <w:vAlign w:val="center"/>
            <w:hideMark/>
          </w:tcPr>
          <w:p w14:paraId="5DFB18C9" w14:textId="77777777" w:rsidR="009E06D2" w:rsidRDefault="009E06D2">
            <w:pPr>
              <w:rPr>
                <w:color w:val="000000"/>
              </w:rPr>
            </w:pPr>
            <w:r>
              <w:rPr>
                <w:color w:val="000000"/>
              </w:rPr>
              <w:t>Analytical practice</w:t>
            </w:r>
          </w:p>
        </w:tc>
        <w:tc>
          <w:tcPr>
            <w:tcW w:w="0" w:type="auto"/>
            <w:vAlign w:val="center"/>
            <w:hideMark/>
          </w:tcPr>
          <w:p w14:paraId="04F2CA43" w14:textId="77777777" w:rsidR="009E06D2" w:rsidRDefault="009E06D2">
            <w:pPr>
              <w:rPr>
                <w:color w:val="000000"/>
              </w:rPr>
            </w:pPr>
            <w:r>
              <w:rPr>
                <w:color w:val="000000"/>
              </w:rPr>
              <w:t>Test</w:t>
            </w:r>
          </w:p>
        </w:tc>
      </w:tr>
      <w:tr w:rsidR="009E06D2" w14:paraId="3365EC40" w14:textId="77777777" w:rsidTr="009E06D2">
        <w:trPr>
          <w:tblCellSpacing w:w="15" w:type="dxa"/>
        </w:trPr>
        <w:tc>
          <w:tcPr>
            <w:tcW w:w="945" w:type="dxa"/>
            <w:vAlign w:val="center"/>
            <w:hideMark/>
          </w:tcPr>
          <w:p w14:paraId="2C560E8B" w14:textId="77777777" w:rsidR="009E06D2" w:rsidRDefault="009E06D2">
            <w:pPr>
              <w:rPr>
                <w:color w:val="000000"/>
              </w:rPr>
            </w:pPr>
            <w:r>
              <w:rPr>
                <w:color w:val="000000"/>
              </w:rPr>
              <w:t>20</w:t>
            </w:r>
          </w:p>
        </w:tc>
        <w:tc>
          <w:tcPr>
            <w:tcW w:w="870" w:type="dxa"/>
            <w:vAlign w:val="center"/>
            <w:hideMark/>
          </w:tcPr>
          <w:p w14:paraId="7C78C4A2" w14:textId="77777777" w:rsidR="009E06D2" w:rsidRDefault="009E06D2">
            <w:pPr>
              <w:rPr>
                <w:color w:val="000000"/>
              </w:rPr>
            </w:pPr>
            <w:r>
              <w:rPr>
                <w:color w:val="000000"/>
              </w:rPr>
              <w:t>3</w:t>
            </w:r>
          </w:p>
        </w:tc>
        <w:tc>
          <w:tcPr>
            <w:tcW w:w="2284" w:type="dxa"/>
            <w:vAlign w:val="center"/>
            <w:hideMark/>
          </w:tcPr>
          <w:p w14:paraId="401C6866" w14:textId="77777777" w:rsidR="009E06D2" w:rsidRDefault="009E06D2">
            <w:pPr>
              <w:rPr>
                <w:color w:val="000000"/>
              </w:rPr>
            </w:pPr>
            <w:r>
              <w:rPr>
                <w:color w:val="000000"/>
              </w:rPr>
              <w:t>Write an expository paragraph</w:t>
            </w:r>
          </w:p>
        </w:tc>
        <w:tc>
          <w:tcPr>
            <w:tcW w:w="0" w:type="auto"/>
            <w:vAlign w:val="center"/>
            <w:hideMark/>
          </w:tcPr>
          <w:p w14:paraId="1CDDD9F6" w14:textId="77777777" w:rsidR="009E06D2" w:rsidRDefault="009E06D2">
            <w:pPr>
              <w:rPr>
                <w:color w:val="000000"/>
              </w:rPr>
            </w:pPr>
            <w:r>
              <w:rPr>
                <w:color w:val="000000"/>
              </w:rPr>
              <w:t>Expository Writing</w:t>
            </w:r>
          </w:p>
        </w:tc>
        <w:tc>
          <w:tcPr>
            <w:tcW w:w="0" w:type="auto"/>
            <w:vAlign w:val="center"/>
            <w:hideMark/>
          </w:tcPr>
          <w:p w14:paraId="05FF8218" w14:textId="77777777" w:rsidR="009E06D2" w:rsidRDefault="009E06D2">
            <w:pPr>
              <w:rPr>
                <w:color w:val="000000"/>
              </w:rPr>
            </w:pPr>
            <w:r>
              <w:rPr>
                <w:color w:val="000000"/>
              </w:rPr>
              <w:t>Writing practice</w:t>
            </w:r>
          </w:p>
        </w:tc>
        <w:tc>
          <w:tcPr>
            <w:tcW w:w="0" w:type="auto"/>
            <w:vAlign w:val="center"/>
            <w:hideMark/>
          </w:tcPr>
          <w:p w14:paraId="362E9063" w14:textId="77777777" w:rsidR="009E06D2" w:rsidRDefault="009E06D2">
            <w:pPr>
              <w:rPr>
                <w:color w:val="000000"/>
              </w:rPr>
            </w:pPr>
            <w:r>
              <w:rPr>
                <w:color w:val="000000"/>
              </w:rPr>
              <w:t>Assessment</w:t>
            </w:r>
          </w:p>
        </w:tc>
      </w:tr>
      <w:tr w:rsidR="009E06D2" w14:paraId="6C8FBE93" w14:textId="77777777" w:rsidTr="009E06D2">
        <w:trPr>
          <w:tblCellSpacing w:w="15" w:type="dxa"/>
        </w:trPr>
        <w:tc>
          <w:tcPr>
            <w:tcW w:w="945" w:type="dxa"/>
            <w:vAlign w:val="center"/>
            <w:hideMark/>
          </w:tcPr>
          <w:p w14:paraId="68251542" w14:textId="77777777" w:rsidR="009E06D2" w:rsidRDefault="009E06D2">
            <w:pPr>
              <w:rPr>
                <w:color w:val="000000"/>
              </w:rPr>
            </w:pPr>
            <w:r>
              <w:rPr>
                <w:color w:val="000000"/>
              </w:rPr>
              <w:t>21</w:t>
            </w:r>
          </w:p>
        </w:tc>
        <w:tc>
          <w:tcPr>
            <w:tcW w:w="870" w:type="dxa"/>
            <w:vAlign w:val="center"/>
            <w:hideMark/>
          </w:tcPr>
          <w:p w14:paraId="71AD8626" w14:textId="77777777" w:rsidR="009E06D2" w:rsidRDefault="009E06D2">
            <w:pPr>
              <w:rPr>
                <w:color w:val="000000"/>
              </w:rPr>
            </w:pPr>
            <w:r>
              <w:rPr>
                <w:color w:val="000000"/>
              </w:rPr>
              <w:t>3</w:t>
            </w:r>
          </w:p>
        </w:tc>
        <w:tc>
          <w:tcPr>
            <w:tcW w:w="2284" w:type="dxa"/>
            <w:vAlign w:val="center"/>
            <w:hideMark/>
          </w:tcPr>
          <w:p w14:paraId="290065B4" w14:textId="77777777" w:rsidR="009E06D2" w:rsidRDefault="009E06D2">
            <w:pPr>
              <w:rPr>
                <w:color w:val="000000"/>
              </w:rPr>
            </w:pPr>
            <w:r>
              <w:rPr>
                <w:color w:val="000000"/>
              </w:rPr>
              <w:t>Organize ideas using brainstorming techniques</w:t>
            </w:r>
          </w:p>
        </w:tc>
        <w:tc>
          <w:tcPr>
            <w:tcW w:w="0" w:type="auto"/>
            <w:vAlign w:val="center"/>
            <w:hideMark/>
          </w:tcPr>
          <w:p w14:paraId="0F4A74A6" w14:textId="77777777" w:rsidR="009E06D2" w:rsidRDefault="009E06D2">
            <w:pPr>
              <w:rPr>
                <w:color w:val="000000"/>
              </w:rPr>
            </w:pPr>
            <w:r>
              <w:rPr>
                <w:color w:val="000000"/>
              </w:rPr>
              <w:t>Brainstorming &amp; Outlining</w:t>
            </w:r>
          </w:p>
        </w:tc>
        <w:tc>
          <w:tcPr>
            <w:tcW w:w="0" w:type="auto"/>
            <w:vAlign w:val="center"/>
            <w:hideMark/>
          </w:tcPr>
          <w:p w14:paraId="3669B802" w14:textId="77777777" w:rsidR="009E06D2" w:rsidRDefault="009E06D2">
            <w:pPr>
              <w:rPr>
                <w:color w:val="000000"/>
              </w:rPr>
            </w:pPr>
            <w:r>
              <w:rPr>
                <w:color w:val="000000"/>
              </w:rPr>
              <w:t>Group activity</w:t>
            </w:r>
          </w:p>
        </w:tc>
        <w:tc>
          <w:tcPr>
            <w:tcW w:w="0" w:type="auto"/>
            <w:vAlign w:val="center"/>
            <w:hideMark/>
          </w:tcPr>
          <w:p w14:paraId="10C4E4F1" w14:textId="77777777" w:rsidR="009E06D2" w:rsidRDefault="009E06D2">
            <w:pPr>
              <w:rPr>
                <w:color w:val="000000"/>
              </w:rPr>
            </w:pPr>
            <w:r>
              <w:rPr>
                <w:color w:val="000000"/>
              </w:rPr>
              <w:t>Assignment</w:t>
            </w:r>
          </w:p>
        </w:tc>
      </w:tr>
      <w:tr w:rsidR="009E06D2" w14:paraId="6AB3E38E" w14:textId="77777777" w:rsidTr="009E06D2">
        <w:trPr>
          <w:tblCellSpacing w:w="15" w:type="dxa"/>
        </w:trPr>
        <w:tc>
          <w:tcPr>
            <w:tcW w:w="945" w:type="dxa"/>
            <w:vAlign w:val="center"/>
            <w:hideMark/>
          </w:tcPr>
          <w:p w14:paraId="618F031D" w14:textId="77777777" w:rsidR="009E06D2" w:rsidRDefault="009E06D2">
            <w:pPr>
              <w:rPr>
                <w:color w:val="000000"/>
              </w:rPr>
            </w:pPr>
            <w:r>
              <w:rPr>
                <w:color w:val="000000"/>
              </w:rPr>
              <w:t>22</w:t>
            </w:r>
          </w:p>
        </w:tc>
        <w:tc>
          <w:tcPr>
            <w:tcW w:w="870" w:type="dxa"/>
            <w:vAlign w:val="center"/>
            <w:hideMark/>
          </w:tcPr>
          <w:p w14:paraId="46775729" w14:textId="77777777" w:rsidR="009E06D2" w:rsidRDefault="009E06D2">
            <w:pPr>
              <w:rPr>
                <w:color w:val="000000"/>
              </w:rPr>
            </w:pPr>
            <w:r>
              <w:rPr>
                <w:color w:val="000000"/>
              </w:rPr>
              <w:t>3</w:t>
            </w:r>
          </w:p>
        </w:tc>
        <w:tc>
          <w:tcPr>
            <w:tcW w:w="2284" w:type="dxa"/>
            <w:vAlign w:val="center"/>
            <w:hideMark/>
          </w:tcPr>
          <w:p w14:paraId="6B57A1C0" w14:textId="77777777" w:rsidR="009E06D2" w:rsidRDefault="009E06D2">
            <w:pPr>
              <w:rPr>
                <w:color w:val="000000"/>
              </w:rPr>
            </w:pPr>
            <w:r>
              <w:rPr>
                <w:color w:val="000000"/>
              </w:rPr>
              <w:t>Apply grammar rules in writing</w:t>
            </w:r>
          </w:p>
        </w:tc>
        <w:tc>
          <w:tcPr>
            <w:tcW w:w="0" w:type="auto"/>
            <w:vAlign w:val="center"/>
            <w:hideMark/>
          </w:tcPr>
          <w:p w14:paraId="1BE52522" w14:textId="77777777" w:rsidR="009E06D2" w:rsidRDefault="009E06D2">
            <w:pPr>
              <w:rPr>
                <w:color w:val="000000"/>
              </w:rPr>
            </w:pPr>
            <w:r>
              <w:rPr>
                <w:color w:val="000000"/>
              </w:rPr>
              <w:t>Grammar for Academic Writing</w:t>
            </w:r>
          </w:p>
        </w:tc>
        <w:tc>
          <w:tcPr>
            <w:tcW w:w="0" w:type="auto"/>
            <w:vAlign w:val="center"/>
            <w:hideMark/>
          </w:tcPr>
          <w:p w14:paraId="40CE4FDC" w14:textId="77777777" w:rsidR="009E06D2" w:rsidRDefault="009E06D2">
            <w:pPr>
              <w:rPr>
                <w:color w:val="000000"/>
              </w:rPr>
            </w:pPr>
            <w:r>
              <w:rPr>
                <w:color w:val="000000"/>
              </w:rPr>
              <w:t>Lecture + practice</w:t>
            </w:r>
          </w:p>
        </w:tc>
        <w:tc>
          <w:tcPr>
            <w:tcW w:w="0" w:type="auto"/>
            <w:vAlign w:val="center"/>
            <w:hideMark/>
          </w:tcPr>
          <w:p w14:paraId="45DA81D7" w14:textId="77777777" w:rsidR="009E06D2" w:rsidRDefault="009E06D2">
            <w:pPr>
              <w:rPr>
                <w:color w:val="000000"/>
              </w:rPr>
            </w:pPr>
            <w:r>
              <w:rPr>
                <w:color w:val="000000"/>
              </w:rPr>
              <w:t>Test</w:t>
            </w:r>
          </w:p>
        </w:tc>
      </w:tr>
      <w:tr w:rsidR="009E06D2" w14:paraId="4B20C8F2" w14:textId="77777777" w:rsidTr="009E06D2">
        <w:trPr>
          <w:tblCellSpacing w:w="15" w:type="dxa"/>
        </w:trPr>
        <w:tc>
          <w:tcPr>
            <w:tcW w:w="945" w:type="dxa"/>
            <w:vAlign w:val="center"/>
            <w:hideMark/>
          </w:tcPr>
          <w:p w14:paraId="122D9F3F" w14:textId="77777777" w:rsidR="009E06D2" w:rsidRDefault="009E06D2">
            <w:pPr>
              <w:rPr>
                <w:color w:val="000000"/>
              </w:rPr>
            </w:pPr>
            <w:r>
              <w:rPr>
                <w:color w:val="000000"/>
              </w:rPr>
              <w:t>23</w:t>
            </w:r>
          </w:p>
        </w:tc>
        <w:tc>
          <w:tcPr>
            <w:tcW w:w="870" w:type="dxa"/>
            <w:vAlign w:val="center"/>
            <w:hideMark/>
          </w:tcPr>
          <w:p w14:paraId="7B42F37F" w14:textId="77777777" w:rsidR="009E06D2" w:rsidRDefault="009E06D2">
            <w:pPr>
              <w:rPr>
                <w:color w:val="000000"/>
              </w:rPr>
            </w:pPr>
            <w:r>
              <w:rPr>
                <w:color w:val="000000"/>
              </w:rPr>
              <w:t>3</w:t>
            </w:r>
          </w:p>
        </w:tc>
        <w:tc>
          <w:tcPr>
            <w:tcW w:w="2284" w:type="dxa"/>
            <w:vAlign w:val="center"/>
            <w:hideMark/>
          </w:tcPr>
          <w:p w14:paraId="52845781" w14:textId="77777777" w:rsidR="009E06D2" w:rsidRDefault="009E06D2">
            <w:pPr>
              <w:rPr>
                <w:color w:val="000000"/>
              </w:rPr>
            </w:pPr>
            <w:r>
              <w:rPr>
                <w:color w:val="000000"/>
              </w:rPr>
              <w:t>Use punctuation accurately</w:t>
            </w:r>
          </w:p>
        </w:tc>
        <w:tc>
          <w:tcPr>
            <w:tcW w:w="0" w:type="auto"/>
            <w:vAlign w:val="center"/>
            <w:hideMark/>
          </w:tcPr>
          <w:p w14:paraId="3A1DE02E" w14:textId="77777777" w:rsidR="009E06D2" w:rsidRDefault="009E06D2">
            <w:pPr>
              <w:rPr>
                <w:color w:val="000000"/>
              </w:rPr>
            </w:pPr>
            <w:r>
              <w:rPr>
                <w:color w:val="000000"/>
              </w:rPr>
              <w:t>Punctuation</w:t>
            </w:r>
          </w:p>
        </w:tc>
        <w:tc>
          <w:tcPr>
            <w:tcW w:w="0" w:type="auto"/>
            <w:vAlign w:val="center"/>
            <w:hideMark/>
          </w:tcPr>
          <w:p w14:paraId="272E2944" w14:textId="77777777" w:rsidR="009E06D2" w:rsidRDefault="009E06D2">
            <w:pPr>
              <w:rPr>
                <w:color w:val="000000"/>
              </w:rPr>
            </w:pPr>
            <w:r>
              <w:rPr>
                <w:color w:val="000000"/>
              </w:rPr>
              <w:t>Writing exercises</w:t>
            </w:r>
          </w:p>
        </w:tc>
        <w:tc>
          <w:tcPr>
            <w:tcW w:w="0" w:type="auto"/>
            <w:vAlign w:val="center"/>
            <w:hideMark/>
          </w:tcPr>
          <w:p w14:paraId="30F1E667" w14:textId="77777777" w:rsidR="009E06D2" w:rsidRDefault="009E06D2">
            <w:pPr>
              <w:rPr>
                <w:color w:val="000000"/>
              </w:rPr>
            </w:pPr>
            <w:r>
              <w:rPr>
                <w:color w:val="000000"/>
              </w:rPr>
              <w:t>Quiz</w:t>
            </w:r>
          </w:p>
        </w:tc>
      </w:tr>
      <w:tr w:rsidR="009E06D2" w14:paraId="58600F60" w14:textId="77777777" w:rsidTr="009E06D2">
        <w:trPr>
          <w:tblCellSpacing w:w="15" w:type="dxa"/>
        </w:trPr>
        <w:tc>
          <w:tcPr>
            <w:tcW w:w="945" w:type="dxa"/>
            <w:vAlign w:val="center"/>
            <w:hideMark/>
          </w:tcPr>
          <w:p w14:paraId="43C9C95A" w14:textId="77777777" w:rsidR="009E06D2" w:rsidRDefault="009E06D2">
            <w:pPr>
              <w:rPr>
                <w:color w:val="000000"/>
              </w:rPr>
            </w:pPr>
            <w:r>
              <w:rPr>
                <w:color w:val="000000"/>
              </w:rPr>
              <w:t>24</w:t>
            </w:r>
          </w:p>
        </w:tc>
        <w:tc>
          <w:tcPr>
            <w:tcW w:w="870" w:type="dxa"/>
            <w:vAlign w:val="center"/>
            <w:hideMark/>
          </w:tcPr>
          <w:p w14:paraId="2F3E4894" w14:textId="77777777" w:rsidR="009E06D2" w:rsidRDefault="009E06D2">
            <w:pPr>
              <w:rPr>
                <w:color w:val="000000"/>
              </w:rPr>
            </w:pPr>
            <w:r>
              <w:rPr>
                <w:color w:val="000000"/>
              </w:rPr>
              <w:t>3</w:t>
            </w:r>
          </w:p>
        </w:tc>
        <w:tc>
          <w:tcPr>
            <w:tcW w:w="2284" w:type="dxa"/>
            <w:vAlign w:val="center"/>
            <w:hideMark/>
          </w:tcPr>
          <w:p w14:paraId="0373292A" w14:textId="77777777" w:rsidR="009E06D2" w:rsidRDefault="009E06D2">
            <w:pPr>
              <w:rPr>
                <w:color w:val="000000"/>
              </w:rPr>
            </w:pPr>
            <w:r>
              <w:rPr>
                <w:color w:val="000000"/>
              </w:rPr>
              <w:t>Provide constructive peer feedback</w:t>
            </w:r>
          </w:p>
        </w:tc>
        <w:tc>
          <w:tcPr>
            <w:tcW w:w="0" w:type="auto"/>
            <w:vAlign w:val="center"/>
            <w:hideMark/>
          </w:tcPr>
          <w:p w14:paraId="73FEEA1A" w14:textId="77777777" w:rsidR="009E06D2" w:rsidRDefault="009E06D2">
            <w:pPr>
              <w:rPr>
                <w:color w:val="000000"/>
              </w:rPr>
            </w:pPr>
            <w:r>
              <w:rPr>
                <w:color w:val="000000"/>
              </w:rPr>
              <w:t>Peer Feedback</w:t>
            </w:r>
          </w:p>
        </w:tc>
        <w:tc>
          <w:tcPr>
            <w:tcW w:w="0" w:type="auto"/>
            <w:vAlign w:val="center"/>
            <w:hideMark/>
          </w:tcPr>
          <w:p w14:paraId="1567C9FB" w14:textId="77777777" w:rsidR="009E06D2" w:rsidRDefault="009E06D2">
            <w:pPr>
              <w:rPr>
                <w:color w:val="000000"/>
              </w:rPr>
            </w:pPr>
            <w:r>
              <w:rPr>
                <w:color w:val="000000"/>
              </w:rPr>
              <w:t>Group work</w:t>
            </w:r>
          </w:p>
        </w:tc>
        <w:tc>
          <w:tcPr>
            <w:tcW w:w="0" w:type="auto"/>
            <w:vAlign w:val="center"/>
            <w:hideMark/>
          </w:tcPr>
          <w:p w14:paraId="49BC5044" w14:textId="77777777" w:rsidR="009E06D2" w:rsidRDefault="009E06D2">
            <w:pPr>
              <w:rPr>
                <w:color w:val="000000"/>
              </w:rPr>
            </w:pPr>
            <w:r>
              <w:rPr>
                <w:color w:val="000000"/>
              </w:rPr>
              <w:t>Continuous evaluation</w:t>
            </w:r>
          </w:p>
        </w:tc>
      </w:tr>
      <w:tr w:rsidR="009E06D2" w14:paraId="58D496C6" w14:textId="77777777" w:rsidTr="009E06D2">
        <w:trPr>
          <w:tblCellSpacing w:w="15" w:type="dxa"/>
        </w:trPr>
        <w:tc>
          <w:tcPr>
            <w:tcW w:w="945" w:type="dxa"/>
            <w:vAlign w:val="center"/>
            <w:hideMark/>
          </w:tcPr>
          <w:p w14:paraId="783ACB6F" w14:textId="77777777" w:rsidR="009E06D2" w:rsidRDefault="009E06D2">
            <w:pPr>
              <w:rPr>
                <w:color w:val="000000"/>
              </w:rPr>
            </w:pPr>
            <w:r>
              <w:rPr>
                <w:color w:val="000000"/>
              </w:rPr>
              <w:lastRenderedPageBreak/>
              <w:t>25</w:t>
            </w:r>
          </w:p>
        </w:tc>
        <w:tc>
          <w:tcPr>
            <w:tcW w:w="870" w:type="dxa"/>
            <w:vAlign w:val="center"/>
            <w:hideMark/>
          </w:tcPr>
          <w:p w14:paraId="029B614E" w14:textId="77777777" w:rsidR="009E06D2" w:rsidRDefault="009E06D2">
            <w:pPr>
              <w:rPr>
                <w:color w:val="000000"/>
              </w:rPr>
            </w:pPr>
            <w:r>
              <w:rPr>
                <w:color w:val="000000"/>
              </w:rPr>
              <w:t>3</w:t>
            </w:r>
          </w:p>
        </w:tc>
        <w:tc>
          <w:tcPr>
            <w:tcW w:w="2284" w:type="dxa"/>
            <w:vAlign w:val="center"/>
            <w:hideMark/>
          </w:tcPr>
          <w:p w14:paraId="1DF0AA1B" w14:textId="77777777" w:rsidR="009E06D2" w:rsidRDefault="009E06D2">
            <w:pPr>
              <w:rPr>
                <w:color w:val="000000"/>
              </w:rPr>
            </w:pPr>
            <w:r>
              <w:rPr>
                <w:color w:val="000000"/>
              </w:rPr>
              <w:t>Write a narrative paragraph</w:t>
            </w:r>
          </w:p>
        </w:tc>
        <w:tc>
          <w:tcPr>
            <w:tcW w:w="0" w:type="auto"/>
            <w:vAlign w:val="center"/>
            <w:hideMark/>
          </w:tcPr>
          <w:p w14:paraId="34BA8D34" w14:textId="77777777" w:rsidR="009E06D2" w:rsidRDefault="009E06D2">
            <w:pPr>
              <w:rPr>
                <w:color w:val="000000"/>
              </w:rPr>
            </w:pPr>
            <w:r>
              <w:rPr>
                <w:color w:val="000000"/>
              </w:rPr>
              <w:t>Narrative Writing</w:t>
            </w:r>
          </w:p>
        </w:tc>
        <w:tc>
          <w:tcPr>
            <w:tcW w:w="0" w:type="auto"/>
            <w:vAlign w:val="center"/>
            <w:hideMark/>
          </w:tcPr>
          <w:p w14:paraId="73C7C1A1" w14:textId="77777777" w:rsidR="009E06D2" w:rsidRDefault="009E06D2">
            <w:pPr>
              <w:rPr>
                <w:color w:val="000000"/>
              </w:rPr>
            </w:pPr>
            <w:r>
              <w:rPr>
                <w:color w:val="000000"/>
              </w:rPr>
              <w:t>Guided writing</w:t>
            </w:r>
          </w:p>
        </w:tc>
        <w:tc>
          <w:tcPr>
            <w:tcW w:w="0" w:type="auto"/>
            <w:vAlign w:val="center"/>
            <w:hideMark/>
          </w:tcPr>
          <w:p w14:paraId="515C311A" w14:textId="77777777" w:rsidR="009E06D2" w:rsidRDefault="009E06D2">
            <w:pPr>
              <w:rPr>
                <w:color w:val="000000"/>
              </w:rPr>
            </w:pPr>
            <w:r>
              <w:rPr>
                <w:color w:val="000000"/>
              </w:rPr>
              <w:t>Assessment</w:t>
            </w:r>
          </w:p>
        </w:tc>
      </w:tr>
      <w:tr w:rsidR="009E06D2" w14:paraId="235D9F00" w14:textId="77777777" w:rsidTr="009E06D2">
        <w:trPr>
          <w:tblCellSpacing w:w="15" w:type="dxa"/>
        </w:trPr>
        <w:tc>
          <w:tcPr>
            <w:tcW w:w="945" w:type="dxa"/>
            <w:vAlign w:val="center"/>
            <w:hideMark/>
          </w:tcPr>
          <w:p w14:paraId="6EA90C15" w14:textId="77777777" w:rsidR="009E06D2" w:rsidRDefault="009E06D2">
            <w:pPr>
              <w:rPr>
                <w:color w:val="000000"/>
              </w:rPr>
            </w:pPr>
            <w:r>
              <w:rPr>
                <w:color w:val="000000"/>
              </w:rPr>
              <w:t>26</w:t>
            </w:r>
          </w:p>
        </w:tc>
        <w:tc>
          <w:tcPr>
            <w:tcW w:w="870" w:type="dxa"/>
            <w:vAlign w:val="center"/>
            <w:hideMark/>
          </w:tcPr>
          <w:p w14:paraId="66417FE2" w14:textId="77777777" w:rsidR="009E06D2" w:rsidRDefault="009E06D2">
            <w:pPr>
              <w:rPr>
                <w:color w:val="000000"/>
              </w:rPr>
            </w:pPr>
            <w:r>
              <w:rPr>
                <w:color w:val="000000"/>
              </w:rPr>
              <w:t>3</w:t>
            </w:r>
          </w:p>
        </w:tc>
        <w:tc>
          <w:tcPr>
            <w:tcW w:w="2284" w:type="dxa"/>
            <w:vAlign w:val="center"/>
            <w:hideMark/>
          </w:tcPr>
          <w:p w14:paraId="79D3DD7C" w14:textId="77777777" w:rsidR="009E06D2" w:rsidRDefault="009E06D2">
            <w:pPr>
              <w:rPr>
                <w:color w:val="000000"/>
              </w:rPr>
            </w:pPr>
            <w:r>
              <w:rPr>
                <w:color w:val="000000"/>
              </w:rPr>
              <w:t>Analyze extended academic texts</w:t>
            </w:r>
          </w:p>
        </w:tc>
        <w:tc>
          <w:tcPr>
            <w:tcW w:w="0" w:type="auto"/>
            <w:vAlign w:val="center"/>
            <w:hideMark/>
          </w:tcPr>
          <w:p w14:paraId="4FE4DCD3" w14:textId="77777777" w:rsidR="009E06D2" w:rsidRDefault="009E06D2">
            <w:pPr>
              <w:rPr>
                <w:color w:val="000000"/>
              </w:rPr>
            </w:pPr>
            <w:r>
              <w:rPr>
                <w:color w:val="000000"/>
              </w:rPr>
              <w:t>Extended Reading</w:t>
            </w:r>
          </w:p>
        </w:tc>
        <w:tc>
          <w:tcPr>
            <w:tcW w:w="0" w:type="auto"/>
            <w:vAlign w:val="center"/>
            <w:hideMark/>
          </w:tcPr>
          <w:p w14:paraId="19F87162" w14:textId="77777777" w:rsidR="009E06D2" w:rsidRDefault="009E06D2">
            <w:pPr>
              <w:rPr>
                <w:color w:val="000000"/>
              </w:rPr>
            </w:pPr>
            <w:r>
              <w:rPr>
                <w:color w:val="000000"/>
              </w:rPr>
              <w:t>Text analysis</w:t>
            </w:r>
          </w:p>
        </w:tc>
        <w:tc>
          <w:tcPr>
            <w:tcW w:w="0" w:type="auto"/>
            <w:vAlign w:val="center"/>
            <w:hideMark/>
          </w:tcPr>
          <w:p w14:paraId="6B227133" w14:textId="77777777" w:rsidR="009E06D2" w:rsidRDefault="009E06D2">
            <w:pPr>
              <w:rPr>
                <w:color w:val="000000"/>
              </w:rPr>
            </w:pPr>
            <w:r>
              <w:rPr>
                <w:color w:val="000000"/>
              </w:rPr>
              <w:t>Quiz</w:t>
            </w:r>
          </w:p>
        </w:tc>
      </w:tr>
      <w:tr w:rsidR="009E06D2" w14:paraId="28BE5820" w14:textId="77777777" w:rsidTr="009E06D2">
        <w:trPr>
          <w:tblCellSpacing w:w="15" w:type="dxa"/>
        </w:trPr>
        <w:tc>
          <w:tcPr>
            <w:tcW w:w="945" w:type="dxa"/>
            <w:vAlign w:val="center"/>
            <w:hideMark/>
          </w:tcPr>
          <w:p w14:paraId="59A98503" w14:textId="77777777" w:rsidR="009E06D2" w:rsidRDefault="009E06D2">
            <w:pPr>
              <w:rPr>
                <w:color w:val="000000"/>
              </w:rPr>
            </w:pPr>
            <w:r>
              <w:rPr>
                <w:color w:val="000000"/>
              </w:rPr>
              <w:t>27</w:t>
            </w:r>
          </w:p>
        </w:tc>
        <w:tc>
          <w:tcPr>
            <w:tcW w:w="870" w:type="dxa"/>
            <w:vAlign w:val="center"/>
            <w:hideMark/>
          </w:tcPr>
          <w:p w14:paraId="57609EE7" w14:textId="77777777" w:rsidR="009E06D2" w:rsidRDefault="009E06D2">
            <w:pPr>
              <w:rPr>
                <w:color w:val="000000"/>
              </w:rPr>
            </w:pPr>
            <w:r>
              <w:rPr>
                <w:color w:val="000000"/>
              </w:rPr>
              <w:t>3</w:t>
            </w:r>
          </w:p>
        </w:tc>
        <w:tc>
          <w:tcPr>
            <w:tcW w:w="2284" w:type="dxa"/>
            <w:vAlign w:val="center"/>
            <w:hideMark/>
          </w:tcPr>
          <w:p w14:paraId="30BCE374" w14:textId="77777777" w:rsidR="009E06D2" w:rsidRDefault="009E06D2">
            <w:pPr>
              <w:rPr>
                <w:color w:val="000000"/>
              </w:rPr>
            </w:pPr>
            <w:r>
              <w:rPr>
                <w:color w:val="000000"/>
              </w:rPr>
              <w:t>Write an analytical paragraph</w:t>
            </w:r>
          </w:p>
        </w:tc>
        <w:tc>
          <w:tcPr>
            <w:tcW w:w="0" w:type="auto"/>
            <w:vAlign w:val="center"/>
            <w:hideMark/>
          </w:tcPr>
          <w:p w14:paraId="596EA352" w14:textId="77777777" w:rsidR="009E06D2" w:rsidRDefault="009E06D2">
            <w:pPr>
              <w:rPr>
                <w:color w:val="000000"/>
              </w:rPr>
            </w:pPr>
            <w:r>
              <w:rPr>
                <w:color w:val="000000"/>
              </w:rPr>
              <w:t>Analytical Writing</w:t>
            </w:r>
          </w:p>
        </w:tc>
        <w:tc>
          <w:tcPr>
            <w:tcW w:w="0" w:type="auto"/>
            <w:vAlign w:val="center"/>
            <w:hideMark/>
          </w:tcPr>
          <w:p w14:paraId="047C53E3" w14:textId="77777777" w:rsidR="009E06D2" w:rsidRDefault="009E06D2">
            <w:pPr>
              <w:rPr>
                <w:color w:val="000000"/>
              </w:rPr>
            </w:pPr>
            <w:r>
              <w:rPr>
                <w:color w:val="000000"/>
              </w:rPr>
              <w:t>Practical workshop</w:t>
            </w:r>
          </w:p>
        </w:tc>
        <w:tc>
          <w:tcPr>
            <w:tcW w:w="0" w:type="auto"/>
            <w:vAlign w:val="center"/>
            <w:hideMark/>
          </w:tcPr>
          <w:p w14:paraId="30AAEFCD" w14:textId="77777777" w:rsidR="009E06D2" w:rsidRDefault="009E06D2">
            <w:pPr>
              <w:rPr>
                <w:color w:val="000000"/>
              </w:rPr>
            </w:pPr>
            <w:r>
              <w:rPr>
                <w:color w:val="000000"/>
              </w:rPr>
              <w:t>Evaluation</w:t>
            </w:r>
          </w:p>
        </w:tc>
      </w:tr>
      <w:tr w:rsidR="009E06D2" w14:paraId="500B4A80" w14:textId="77777777" w:rsidTr="009E06D2">
        <w:trPr>
          <w:tblCellSpacing w:w="15" w:type="dxa"/>
        </w:trPr>
        <w:tc>
          <w:tcPr>
            <w:tcW w:w="945" w:type="dxa"/>
            <w:vAlign w:val="center"/>
            <w:hideMark/>
          </w:tcPr>
          <w:p w14:paraId="2947967F" w14:textId="77777777" w:rsidR="009E06D2" w:rsidRDefault="009E06D2">
            <w:pPr>
              <w:rPr>
                <w:color w:val="000000"/>
              </w:rPr>
            </w:pPr>
            <w:r>
              <w:rPr>
                <w:color w:val="000000"/>
              </w:rPr>
              <w:t>28</w:t>
            </w:r>
          </w:p>
        </w:tc>
        <w:tc>
          <w:tcPr>
            <w:tcW w:w="870" w:type="dxa"/>
            <w:vAlign w:val="center"/>
            <w:hideMark/>
          </w:tcPr>
          <w:p w14:paraId="3A655BEE" w14:textId="77777777" w:rsidR="009E06D2" w:rsidRDefault="009E06D2">
            <w:pPr>
              <w:rPr>
                <w:color w:val="000000"/>
              </w:rPr>
            </w:pPr>
            <w:r>
              <w:rPr>
                <w:color w:val="000000"/>
              </w:rPr>
              <w:t>3</w:t>
            </w:r>
          </w:p>
        </w:tc>
        <w:tc>
          <w:tcPr>
            <w:tcW w:w="2284" w:type="dxa"/>
            <w:vAlign w:val="center"/>
            <w:hideMark/>
          </w:tcPr>
          <w:p w14:paraId="5D849279" w14:textId="77777777" w:rsidR="009E06D2" w:rsidRDefault="009E06D2">
            <w:pPr>
              <w:rPr>
                <w:color w:val="000000"/>
              </w:rPr>
            </w:pPr>
            <w:r>
              <w:rPr>
                <w:color w:val="000000"/>
              </w:rPr>
              <w:t>Integrate reading and writing skills</w:t>
            </w:r>
          </w:p>
        </w:tc>
        <w:tc>
          <w:tcPr>
            <w:tcW w:w="0" w:type="auto"/>
            <w:vAlign w:val="center"/>
            <w:hideMark/>
          </w:tcPr>
          <w:p w14:paraId="41F42411" w14:textId="77777777" w:rsidR="009E06D2" w:rsidRDefault="009E06D2">
            <w:pPr>
              <w:rPr>
                <w:color w:val="000000"/>
              </w:rPr>
            </w:pPr>
            <w:r>
              <w:rPr>
                <w:color w:val="000000"/>
              </w:rPr>
              <w:t>Integrated Skills Practice</w:t>
            </w:r>
          </w:p>
        </w:tc>
        <w:tc>
          <w:tcPr>
            <w:tcW w:w="0" w:type="auto"/>
            <w:vAlign w:val="center"/>
            <w:hideMark/>
          </w:tcPr>
          <w:p w14:paraId="4E188088" w14:textId="77777777" w:rsidR="009E06D2" w:rsidRDefault="009E06D2">
            <w:pPr>
              <w:rPr>
                <w:color w:val="000000"/>
              </w:rPr>
            </w:pPr>
            <w:r>
              <w:rPr>
                <w:color w:val="000000"/>
              </w:rPr>
              <w:t>Task-based activity</w:t>
            </w:r>
          </w:p>
        </w:tc>
        <w:tc>
          <w:tcPr>
            <w:tcW w:w="0" w:type="auto"/>
            <w:vAlign w:val="center"/>
            <w:hideMark/>
          </w:tcPr>
          <w:p w14:paraId="1D07D1E0" w14:textId="77777777" w:rsidR="009E06D2" w:rsidRDefault="009E06D2">
            <w:pPr>
              <w:rPr>
                <w:color w:val="000000"/>
              </w:rPr>
            </w:pPr>
            <w:r>
              <w:rPr>
                <w:color w:val="000000"/>
              </w:rPr>
              <w:t>Assignment</w:t>
            </w:r>
          </w:p>
        </w:tc>
      </w:tr>
      <w:tr w:rsidR="009E06D2" w14:paraId="2D62C5FE" w14:textId="77777777" w:rsidTr="009E06D2">
        <w:trPr>
          <w:tblCellSpacing w:w="15" w:type="dxa"/>
        </w:trPr>
        <w:tc>
          <w:tcPr>
            <w:tcW w:w="945" w:type="dxa"/>
            <w:vAlign w:val="center"/>
            <w:hideMark/>
          </w:tcPr>
          <w:p w14:paraId="5C35FF51" w14:textId="77777777" w:rsidR="009E06D2" w:rsidRDefault="009E06D2">
            <w:pPr>
              <w:rPr>
                <w:color w:val="000000"/>
              </w:rPr>
            </w:pPr>
            <w:r>
              <w:rPr>
                <w:color w:val="000000"/>
              </w:rPr>
              <w:t>29</w:t>
            </w:r>
          </w:p>
        </w:tc>
        <w:tc>
          <w:tcPr>
            <w:tcW w:w="870" w:type="dxa"/>
            <w:vAlign w:val="center"/>
            <w:hideMark/>
          </w:tcPr>
          <w:p w14:paraId="1E90B912" w14:textId="77777777" w:rsidR="009E06D2" w:rsidRDefault="009E06D2">
            <w:pPr>
              <w:rPr>
                <w:color w:val="000000"/>
              </w:rPr>
            </w:pPr>
            <w:r>
              <w:rPr>
                <w:color w:val="000000"/>
              </w:rPr>
              <w:t>3</w:t>
            </w:r>
          </w:p>
        </w:tc>
        <w:tc>
          <w:tcPr>
            <w:tcW w:w="2284" w:type="dxa"/>
            <w:vAlign w:val="center"/>
            <w:hideMark/>
          </w:tcPr>
          <w:p w14:paraId="31189792" w14:textId="77777777" w:rsidR="009E06D2" w:rsidRDefault="009E06D2">
            <w:pPr>
              <w:rPr>
                <w:color w:val="000000"/>
              </w:rPr>
            </w:pPr>
            <w:r>
              <w:rPr>
                <w:color w:val="000000"/>
              </w:rPr>
              <w:t>Review course content comprehensively</w:t>
            </w:r>
          </w:p>
        </w:tc>
        <w:tc>
          <w:tcPr>
            <w:tcW w:w="0" w:type="auto"/>
            <w:vAlign w:val="center"/>
            <w:hideMark/>
          </w:tcPr>
          <w:p w14:paraId="177B8014" w14:textId="77777777" w:rsidR="009E06D2" w:rsidRDefault="009E06D2">
            <w:pPr>
              <w:rPr>
                <w:color w:val="000000"/>
              </w:rPr>
            </w:pPr>
            <w:r>
              <w:rPr>
                <w:color w:val="000000"/>
              </w:rPr>
              <w:t>Comprehensive Review</w:t>
            </w:r>
          </w:p>
        </w:tc>
        <w:tc>
          <w:tcPr>
            <w:tcW w:w="0" w:type="auto"/>
            <w:vAlign w:val="center"/>
            <w:hideMark/>
          </w:tcPr>
          <w:p w14:paraId="77ED300A" w14:textId="77777777" w:rsidR="009E06D2" w:rsidRDefault="009E06D2">
            <w:pPr>
              <w:rPr>
                <w:color w:val="000000"/>
              </w:rPr>
            </w:pPr>
            <w:r>
              <w:rPr>
                <w:color w:val="000000"/>
              </w:rPr>
              <w:t>Discussion</w:t>
            </w:r>
          </w:p>
        </w:tc>
        <w:tc>
          <w:tcPr>
            <w:tcW w:w="0" w:type="auto"/>
            <w:vAlign w:val="center"/>
            <w:hideMark/>
          </w:tcPr>
          <w:p w14:paraId="6158F959" w14:textId="77777777" w:rsidR="009E06D2" w:rsidRDefault="009E06D2">
            <w:pPr>
              <w:rPr>
                <w:color w:val="000000"/>
              </w:rPr>
            </w:pPr>
            <w:r>
              <w:rPr>
                <w:color w:val="000000"/>
              </w:rPr>
              <w:t>Mock test</w:t>
            </w:r>
          </w:p>
        </w:tc>
      </w:tr>
      <w:tr w:rsidR="009E06D2" w14:paraId="12D22A56" w14:textId="77777777" w:rsidTr="009E06D2">
        <w:trPr>
          <w:tblCellSpacing w:w="15" w:type="dxa"/>
        </w:trPr>
        <w:tc>
          <w:tcPr>
            <w:tcW w:w="945" w:type="dxa"/>
            <w:vAlign w:val="center"/>
            <w:hideMark/>
          </w:tcPr>
          <w:p w14:paraId="41526203" w14:textId="77777777" w:rsidR="009E06D2" w:rsidRDefault="009E06D2">
            <w:pPr>
              <w:rPr>
                <w:color w:val="000000"/>
              </w:rPr>
            </w:pPr>
            <w:r>
              <w:rPr>
                <w:color w:val="000000"/>
              </w:rPr>
              <w:t>30</w:t>
            </w:r>
          </w:p>
        </w:tc>
        <w:tc>
          <w:tcPr>
            <w:tcW w:w="870" w:type="dxa"/>
            <w:vAlign w:val="center"/>
            <w:hideMark/>
          </w:tcPr>
          <w:p w14:paraId="1086E489" w14:textId="77777777" w:rsidR="009E06D2" w:rsidRDefault="009E06D2">
            <w:pPr>
              <w:rPr>
                <w:color w:val="000000"/>
              </w:rPr>
            </w:pPr>
            <w:r>
              <w:rPr>
                <w:color w:val="000000"/>
              </w:rPr>
              <w:t>3</w:t>
            </w:r>
          </w:p>
        </w:tc>
        <w:tc>
          <w:tcPr>
            <w:tcW w:w="2284" w:type="dxa"/>
            <w:vAlign w:val="center"/>
            <w:hideMark/>
          </w:tcPr>
          <w:p w14:paraId="21FA0E46" w14:textId="77777777" w:rsidR="009E06D2" w:rsidRDefault="009E06D2">
            <w:pPr>
              <w:rPr>
                <w:color w:val="000000"/>
              </w:rPr>
            </w:pPr>
            <w:r>
              <w:rPr>
                <w:color w:val="000000"/>
              </w:rPr>
              <w:t>Demonstrate mastery of course objectives</w:t>
            </w:r>
          </w:p>
        </w:tc>
        <w:tc>
          <w:tcPr>
            <w:tcW w:w="0" w:type="auto"/>
            <w:vAlign w:val="center"/>
            <w:hideMark/>
          </w:tcPr>
          <w:p w14:paraId="1102573E" w14:textId="77777777" w:rsidR="009E06D2" w:rsidRDefault="009E06D2">
            <w:pPr>
              <w:rPr>
                <w:color w:val="000000"/>
              </w:rPr>
            </w:pPr>
            <w:r>
              <w:rPr>
                <w:color w:val="000000"/>
              </w:rPr>
              <w:t>Final Examination</w:t>
            </w:r>
          </w:p>
        </w:tc>
        <w:tc>
          <w:tcPr>
            <w:tcW w:w="0" w:type="auto"/>
            <w:vAlign w:val="center"/>
            <w:hideMark/>
          </w:tcPr>
          <w:p w14:paraId="21D9A7C3" w14:textId="77777777" w:rsidR="009E06D2" w:rsidRDefault="009E06D2">
            <w:pPr>
              <w:rPr>
                <w:color w:val="000000"/>
              </w:rPr>
            </w:pPr>
            <w:r>
              <w:rPr>
                <w:color w:val="000000"/>
              </w:rPr>
              <w:t>Examination</w:t>
            </w:r>
          </w:p>
        </w:tc>
        <w:tc>
          <w:tcPr>
            <w:tcW w:w="0" w:type="auto"/>
            <w:vAlign w:val="center"/>
            <w:hideMark/>
          </w:tcPr>
          <w:p w14:paraId="3605AD32" w14:textId="77777777" w:rsidR="009E06D2" w:rsidRDefault="009E06D2">
            <w:pPr>
              <w:rPr>
                <w:color w:val="000000"/>
              </w:rPr>
            </w:pPr>
            <w:r>
              <w:rPr>
                <w:color w:val="000000"/>
              </w:rPr>
              <w:t>Examination</w:t>
            </w:r>
          </w:p>
        </w:tc>
      </w:tr>
    </w:tbl>
    <w:p w14:paraId="3288E58A" w14:textId="77777777" w:rsidR="00807DE1" w:rsidRPr="00B85275" w:rsidRDefault="00807DE1" w:rsidP="00FE2B72">
      <w:pPr>
        <w:shd w:val="clear" w:color="auto" w:fill="FFFFFF"/>
        <w:rPr>
          <w:vanish/>
          <w:sz w:val="28"/>
          <w:szCs w:val="28"/>
          <w:rtl/>
          <w:lang w:bidi="ar-IQ"/>
        </w:rPr>
      </w:pPr>
    </w:p>
    <w:p w14:paraId="48DABE4B" w14:textId="77777777" w:rsidR="009051CD" w:rsidRPr="00B85275" w:rsidRDefault="009051CD" w:rsidP="00FE2B72">
      <w:pPr>
        <w:shd w:val="clear" w:color="auto" w:fill="FFFFFF"/>
        <w:rPr>
          <w:vanish/>
          <w:sz w:val="28"/>
          <w:szCs w:val="28"/>
          <w:rtl/>
        </w:rPr>
      </w:pPr>
    </w:p>
    <w:p w14:paraId="0AC310F3" w14:textId="77777777" w:rsidR="009051CD" w:rsidRPr="00B85275" w:rsidRDefault="009051CD" w:rsidP="00FE2B72">
      <w:pPr>
        <w:shd w:val="clear" w:color="auto" w:fill="FFFFFF"/>
        <w:rPr>
          <w:vanish/>
          <w:sz w:val="28"/>
          <w:szCs w:val="28"/>
          <w:rtl/>
        </w:rPr>
      </w:pPr>
    </w:p>
    <w:p w14:paraId="786DFB9D" w14:textId="77777777" w:rsidR="009051CD" w:rsidRPr="00B85275" w:rsidRDefault="009051CD" w:rsidP="00FE2B72">
      <w:pPr>
        <w:shd w:val="clear" w:color="auto" w:fill="FFFFFF"/>
        <w:rPr>
          <w:vanish/>
          <w:sz w:val="28"/>
          <w:szCs w:val="28"/>
          <w:rtl/>
        </w:rPr>
      </w:pPr>
    </w:p>
    <w:p w14:paraId="2E5A9EDC" w14:textId="77777777" w:rsidR="009051CD" w:rsidRPr="00B85275" w:rsidRDefault="009051CD" w:rsidP="00FE2B72">
      <w:pPr>
        <w:shd w:val="clear" w:color="auto" w:fill="FFFFFF"/>
        <w:rPr>
          <w:vanish/>
          <w:sz w:val="28"/>
          <w:szCs w:val="28"/>
          <w:rtl/>
        </w:rPr>
      </w:pPr>
    </w:p>
    <w:p w14:paraId="658D3C41" w14:textId="77777777" w:rsidR="009051CD" w:rsidRPr="00B85275" w:rsidRDefault="009051CD" w:rsidP="00FE2B72">
      <w:pPr>
        <w:shd w:val="clear" w:color="auto" w:fill="FFFFFF"/>
        <w:rPr>
          <w:vanish/>
          <w:sz w:val="28"/>
          <w:szCs w:val="28"/>
          <w:rtl/>
        </w:rPr>
      </w:pPr>
    </w:p>
    <w:p w14:paraId="764D7DC0" w14:textId="77777777" w:rsidR="009051CD" w:rsidRPr="00B85275" w:rsidRDefault="009051CD" w:rsidP="00FE2B72">
      <w:pPr>
        <w:shd w:val="clear" w:color="auto" w:fill="FFFFFF"/>
        <w:rPr>
          <w:vanish/>
          <w:sz w:val="28"/>
          <w:szCs w:val="28"/>
          <w:rtl/>
        </w:rPr>
      </w:pPr>
    </w:p>
    <w:p w14:paraId="15DE1D6C" w14:textId="77777777" w:rsidR="009051CD" w:rsidRPr="00B85275" w:rsidRDefault="009051CD" w:rsidP="00FE2B72">
      <w:pPr>
        <w:shd w:val="clear" w:color="auto" w:fill="FFFFFF"/>
        <w:rPr>
          <w:vanish/>
          <w:sz w:val="28"/>
          <w:szCs w:val="28"/>
          <w:rtl/>
        </w:rPr>
      </w:pPr>
    </w:p>
    <w:p w14:paraId="051B76A7" w14:textId="77777777" w:rsidR="009051CD" w:rsidRPr="00B85275" w:rsidRDefault="009051CD" w:rsidP="00FE2B72">
      <w:pPr>
        <w:shd w:val="clear" w:color="auto" w:fill="FFFFFF"/>
        <w:rPr>
          <w:vanish/>
          <w:sz w:val="28"/>
          <w:szCs w:val="28"/>
        </w:rPr>
      </w:pPr>
    </w:p>
    <w:p w14:paraId="09A3A3E9" w14:textId="77777777" w:rsidR="00F80574" w:rsidRPr="00B85275" w:rsidRDefault="00F80574" w:rsidP="00FE2B72">
      <w:pPr>
        <w:shd w:val="clear" w:color="auto" w:fill="FFFFFF"/>
        <w:rPr>
          <w:sz w:val="28"/>
          <w:szCs w:val="28"/>
          <w:rtl/>
        </w:rPr>
      </w:pPr>
    </w:p>
    <w:p w14:paraId="65D3E0CF" w14:textId="77777777" w:rsidR="000C5EA7" w:rsidRPr="00B85275" w:rsidRDefault="000C5EA7" w:rsidP="00FE2B72">
      <w:pPr>
        <w:shd w:val="clear" w:color="auto" w:fill="FFFFFF"/>
        <w:rPr>
          <w:sz w:val="28"/>
          <w:szCs w:val="28"/>
          <w:rtl/>
        </w:rPr>
      </w:pPr>
    </w:p>
    <w:tbl>
      <w:tblPr>
        <w:tblpPr w:leftFromText="180" w:rightFromText="180" w:vertAnchor="text" w:horzAnchor="margin" w:tblpXSpec="center" w:tblpY="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865"/>
      </w:tblGrid>
      <w:tr w:rsidR="00F93BDB" w:rsidRPr="00B85275" w14:paraId="7D884C27" w14:textId="77777777" w:rsidTr="00F93BDB">
        <w:tc>
          <w:tcPr>
            <w:tcW w:w="9781" w:type="dxa"/>
            <w:gridSpan w:val="2"/>
          </w:tcPr>
          <w:p w14:paraId="0C6443C3" w14:textId="77777777" w:rsidR="00F93BDB" w:rsidRPr="00B85275" w:rsidRDefault="00F93BDB" w:rsidP="00F93BDB">
            <w:pPr>
              <w:rPr>
                <w:rFonts w:eastAsia="Calibri"/>
                <w:sz w:val="28"/>
                <w:szCs w:val="28"/>
                <w:rtl/>
                <w:lang w:bidi="ar-IQ"/>
              </w:rPr>
            </w:pPr>
            <w:r w:rsidRPr="00B85275">
              <w:rPr>
                <w:color w:val="000000"/>
                <w:sz w:val="28"/>
                <w:szCs w:val="28"/>
                <w:lang w:val="en"/>
              </w:rPr>
              <w:t>12. Infrastructure</w:t>
            </w:r>
          </w:p>
        </w:tc>
      </w:tr>
      <w:tr w:rsidR="001453EB" w:rsidRPr="00B85275" w14:paraId="0B5DCC30" w14:textId="77777777" w:rsidTr="00F93BDB">
        <w:tc>
          <w:tcPr>
            <w:tcW w:w="4916" w:type="dxa"/>
            <w:vAlign w:val="center"/>
          </w:tcPr>
          <w:p w14:paraId="70DE7CD6" w14:textId="77777777" w:rsidR="001453EB" w:rsidRPr="00B85275" w:rsidRDefault="001453EB" w:rsidP="001453EB">
            <w:pPr>
              <w:shd w:val="clear" w:color="auto" w:fill="FFFFFF"/>
              <w:autoSpaceDE w:val="0"/>
              <w:autoSpaceDN w:val="0"/>
              <w:adjustRightInd w:val="0"/>
              <w:rPr>
                <w:rFonts w:eastAsia="Calibri"/>
                <w:color w:val="000000"/>
                <w:sz w:val="28"/>
                <w:szCs w:val="28"/>
                <w:lang w:bidi="ar-IQ"/>
              </w:rPr>
            </w:pPr>
            <w:r w:rsidRPr="00B85275">
              <w:rPr>
                <w:color w:val="000000"/>
                <w:sz w:val="28"/>
                <w:szCs w:val="28"/>
                <w:lang w:val="en"/>
              </w:rPr>
              <w:t xml:space="preserve">1 Required </w:t>
            </w:r>
            <w:proofErr w:type="gramStart"/>
            <w:r w:rsidRPr="00B85275">
              <w:rPr>
                <w:color w:val="000000"/>
                <w:sz w:val="28"/>
                <w:szCs w:val="28"/>
                <w:lang w:val="en"/>
              </w:rPr>
              <w:t>textbooks</w:t>
            </w:r>
            <w:proofErr w:type="gramEnd"/>
            <w:r w:rsidRPr="00B85275">
              <w:rPr>
                <w:color w:val="000000"/>
                <w:sz w:val="28"/>
                <w:szCs w:val="28"/>
                <w:lang w:val="en"/>
              </w:rPr>
              <w:t xml:space="preserve"> </w:t>
            </w:r>
          </w:p>
        </w:tc>
        <w:tc>
          <w:tcPr>
            <w:tcW w:w="4865" w:type="dxa"/>
          </w:tcPr>
          <w:p w14:paraId="7AF5318D" w14:textId="77777777" w:rsidR="009E06D2" w:rsidRDefault="009E06D2" w:rsidP="009E06D2">
            <w:pPr>
              <w:pStyle w:val="NormalWeb"/>
              <w:numPr>
                <w:ilvl w:val="0"/>
                <w:numId w:val="74"/>
              </w:numPr>
              <w:rPr>
                <w:color w:val="000000"/>
              </w:rPr>
            </w:pPr>
            <w:r>
              <w:rPr>
                <w:rStyle w:val="Emphasis"/>
                <w:color w:val="000000"/>
              </w:rPr>
              <w:t>Academic Reading Skills</w:t>
            </w:r>
            <w:r>
              <w:rPr>
                <w:rStyle w:val="apple-converted-space"/>
                <w:color w:val="000000"/>
              </w:rPr>
              <w:t> </w:t>
            </w:r>
            <w:r>
              <w:rPr>
                <w:color w:val="000000"/>
              </w:rPr>
              <w:t>(approved departmental textbook)</w:t>
            </w:r>
          </w:p>
          <w:p w14:paraId="2B7AD5ED" w14:textId="77777777" w:rsidR="009E06D2" w:rsidRDefault="009E06D2" w:rsidP="009E06D2">
            <w:pPr>
              <w:pStyle w:val="NormalWeb"/>
              <w:numPr>
                <w:ilvl w:val="0"/>
                <w:numId w:val="74"/>
              </w:numPr>
              <w:rPr>
                <w:color w:val="000000"/>
              </w:rPr>
            </w:pPr>
            <w:r>
              <w:rPr>
                <w:rStyle w:val="Emphasis"/>
                <w:color w:val="000000"/>
              </w:rPr>
              <w:t>Paragraph Writing: From Sentence to Paragraph</w:t>
            </w:r>
            <w:r>
              <w:rPr>
                <w:rStyle w:val="apple-converted-space"/>
                <w:color w:val="000000"/>
              </w:rPr>
              <w:t> </w:t>
            </w:r>
            <w:r>
              <w:rPr>
                <w:color w:val="000000"/>
              </w:rPr>
              <w:t>(Department-approved edition)</w:t>
            </w:r>
          </w:p>
          <w:p w14:paraId="22680392" w14:textId="5834C1A1" w:rsidR="001453EB" w:rsidRPr="00B85275" w:rsidRDefault="001453EB" w:rsidP="001453EB">
            <w:pPr>
              <w:rPr>
                <w:rFonts w:eastAsia="Calibri"/>
                <w:sz w:val="28"/>
                <w:szCs w:val="28"/>
              </w:rPr>
            </w:pPr>
          </w:p>
        </w:tc>
      </w:tr>
      <w:tr w:rsidR="001453EB" w:rsidRPr="00B85275" w14:paraId="68C54D95" w14:textId="77777777" w:rsidTr="00F93BDB">
        <w:tc>
          <w:tcPr>
            <w:tcW w:w="4916" w:type="dxa"/>
            <w:vAlign w:val="center"/>
          </w:tcPr>
          <w:p w14:paraId="286F003E" w14:textId="77777777" w:rsidR="001453EB" w:rsidRPr="00B85275" w:rsidRDefault="001453EB" w:rsidP="001453EB">
            <w:pPr>
              <w:shd w:val="clear" w:color="auto" w:fill="FFFFFF"/>
              <w:autoSpaceDE w:val="0"/>
              <w:autoSpaceDN w:val="0"/>
              <w:adjustRightInd w:val="0"/>
              <w:rPr>
                <w:rFonts w:eastAsia="Calibri"/>
                <w:color w:val="000000"/>
                <w:sz w:val="28"/>
                <w:szCs w:val="28"/>
                <w:rtl/>
                <w:lang w:bidi="ar-IQ"/>
              </w:rPr>
            </w:pPr>
            <w:r w:rsidRPr="00B85275">
              <w:rPr>
                <w:color w:val="000000"/>
                <w:sz w:val="28"/>
                <w:szCs w:val="28"/>
                <w:lang w:val="en"/>
              </w:rPr>
              <w:t xml:space="preserve">2 Key references (sources)  </w:t>
            </w:r>
          </w:p>
        </w:tc>
        <w:tc>
          <w:tcPr>
            <w:tcW w:w="4865" w:type="dxa"/>
          </w:tcPr>
          <w:p w14:paraId="4FDACD94" w14:textId="77777777" w:rsidR="009E06D2" w:rsidRDefault="009E06D2" w:rsidP="009E06D2">
            <w:pPr>
              <w:pStyle w:val="NormalWeb"/>
            </w:pPr>
            <w:proofErr w:type="gramStart"/>
            <w:r>
              <w:rPr>
                <w:rFonts w:hAnsi="Symbol"/>
              </w:rPr>
              <w:t></w:t>
            </w:r>
            <w:r>
              <w:t xml:space="preserve">  Zemach</w:t>
            </w:r>
            <w:proofErr w:type="gramEnd"/>
            <w:r>
              <w:t xml:space="preserve">, D. &amp; </w:t>
            </w:r>
            <w:proofErr w:type="spellStart"/>
            <w:r>
              <w:t>Rumisek</w:t>
            </w:r>
            <w:proofErr w:type="spellEnd"/>
            <w:r>
              <w:t>, L. (Academic Writing Series).</w:t>
            </w:r>
          </w:p>
          <w:p w14:paraId="180D8B3F" w14:textId="77777777" w:rsidR="009E06D2" w:rsidRDefault="009E06D2" w:rsidP="009E06D2">
            <w:pPr>
              <w:pStyle w:val="NormalWeb"/>
            </w:pPr>
            <w:proofErr w:type="gramStart"/>
            <w:r>
              <w:rPr>
                <w:rFonts w:hAnsi="Symbol"/>
              </w:rPr>
              <w:t></w:t>
            </w:r>
            <w:r>
              <w:t xml:space="preserve">  McCarthy</w:t>
            </w:r>
            <w:proofErr w:type="gramEnd"/>
            <w:r>
              <w:t>, M. &amp; O’Dell, F.</w:t>
            </w:r>
            <w:r>
              <w:rPr>
                <w:rStyle w:val="apple-converted-space"/>
              </w:rPr>
              <w:t> </w:t>
            </w:r>
            <w:r>
              <w:rPr>
                <w:rStyle w:val="Emphasis"/>
              </w:rPr>
              <w:t>Academic Vocabulary in Use</w:t>
            </w:r>
            <w:r>
              <w:t>.</w:t>
            </w:r>
          </w:p>
          <w:p w14:paraId="5AA3B99D" w14:textId="77777777" w:rsidR="009E06D2" w:rsidRDefault="009E06D2" w:rsidP="009E06D2">
            <w:pPr>
              <w:pStyle w:val="NormalWeb"/>
            </w:pPr>
            <w:proofErr w:type="gramStart"/>
            <w:r>
              <w:rPr>
                <w:rFonts w:hAnsi="Symbol"/>
              </w:rPr>
              <w:t></w:t>
            </w:r>
            <w:r>
              <w:t xml:space="preserve">  Longman</w:t>
            </w:r>
            <w:proofErr w:type="gramEnd"/>
            <w:r>
              <w:t xml:space="preserve"> Academic Writing Series.</w:t>
            </w:r>
          </w:p>
          <w:p w14:paraId="456903D8" w14:textId="2FCC66BD" w:rsidR="001453EB" w:rsidRPr="00B85275" w:rsidRDefault="001453EB" w:rsidP="001453EB">
            <w:pPr>
              <w:rPr>
                <w:rFonts w:eastAsia="Calibri"/>
                <w:sz w:val="28"/>
                <w:szCs w:val="28"/>
                <w:rtl/>
              </w:rPr>
            </w:pPr>
          </w:p>
        </w:tc>
      </w:tr>
      <w:tr w:rsidR="001453EB" w:rsidRPr="00B85275" w14:paraId="14533614" w14:textId="77777777" w:rsidTr="00F93BDB">
        <w:tc>
          <w:tcPr>
            <w:tcW w:w="4916" w:type="dxa"/>
            <w:vAlign w:val="center"/>
          </w:tcPr>
          <w:p w14:paraId="743E3E58" w14:textId="0F3A7287"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olor w:val="000000"/>
                <w:sz w:val="28"/>
                <w:szCs w:val="28"/>
                <w:lang w:bidi="ar-IQ"/>
              </w:rPr>
            </w:pPr>
            <w:r w:rsidRPr="00B85275">
              <w:rPr>
                <w:color w:val="000000"/>
                <w:sz w:val="28"/>
                <w:szCs w:val="28"/>
                <w:lang w:val="en"/>
              </w:rPr>
              <w:t xml:space="preserve">Recommended books and references (scientific journals, </w:t>
            </w:r>
            <w:proofErr w:type="gramStart"/>
            <w:r w:rsidRPr="00B85275">
              <w:rPr>
                <w:color w:val="000000"/>
                <w:sz w:val="28"/>
                <w:szCs w:val="28"/>
                <w:lang w:val="en"/>
              </w:rPr>
              <w:t>reports,...</w:t>
            </w:r>
            <w:proofErr w:type="gramEnd"/>
            <w:r w:rsidRPr="00B85275">
              <w:rPr>
                <w:color w:val="000000"/>
                <w:sz w:val="28"/>
                <w:szCs w:val="28"/>
                <w:lang w:val="en"/>
              </w:rPr>
              <w:t xml:space="preserve">. </w:t>
            </w:r>
            <w:r w:rsidRPr="00B85275">
              <w:rPr>
                <w:sz w:val="28"/>
                <w:szCs w:val="28"/>
                <w:lang w:val="en"/>
              </w:rPr>
              <w:t xml:space="preserve"> </w:t>
            </w:r>
            <w:r w:rsidRPr="00B85275">
              <w:rPr>
                <w:color w:val="000000"/>
                <w:sz w:val="28"/>
                <w:szCs w:val="28"/>
                <w:lang w:val="en"/>
              </w:rPr>
              <w:t xml:space="preserve"> )</w:t>
            </w:r>
          </w:p>
        </w:tc>
        <w:tc>
          <w:tcPr>
            <w:tcW w:w="4865" w:type="dxa"/>
          </w:tcPr>
          <w:p w14:paraId="7673D514" w14:textId="77777777" w:rsidR="009E06D2" w:rsidRDefault="009E06D2" w:rsidP="009E06D2">
            <w:pPr>
              <w:pStyle w:val="NormalWeb"/>
            </w:pPr>
            <w:proofErr w:type="gramStart"/>
            <w:r>
              <w:rPr>
                <w:rFonts w:hAnsi="Symbol"/>
              </w:rPr>
              <w:t></w:t>
            </w:r>
            <w:r>
              <w:t xml:space="preserve">  </w:t>
            </w:r>
            <w:r>
              <w:rPr>
                <w:rFonts w:hAnsi="Symbol"/>
              </w:rPr>
              <w:t></w:t>
            </w:r>
            <w:proofErr w:type="gramEnd"/>
            <w:r>
              <w:t xml:space="preserve">  </w:t>
            </w:r>
            <w:r>
              <w:rPr>
                <w:rStyle w:val="Emphasis"/>
              </w:rPr>
              <w:t>Journal of English for Academic Purposes</w:t>
            </w:r>
          </w:p>
          <w:p w14:paraId="54C252E8" w14:textId="77777777" w:rsidR="009E06D2" w:rsidRDefault="009E06D2" w:rsidP="009E06D2">
            <w:pPr>
              <w:pStyle w:val="NormalWeb"/>
            </w:pPr>
            <w:proofErr w:type="gramStart"/>
            <w:r>
              <w:rPr>
                <w:rFonts w:hAnsi="Symbol"/>
              </w:rPr>
              <w:t></w:t>
            </w:r>
            <w:r>
              <w:t xml:space="preserve">  </w:t>
            </w:r>
            <w:r>
              <w:rPr>
                <w:rStyle w:val="Emphasis"/>
              </w:rPr>
              <w:t>TESOL</w:t>
            </w:r>
            <w:proofErr w:type="gramEnd"/>
            <w:r>
              <w:rPr>
                <w:rStyle w:val="Emphasis"/>
              </w:rPr>
              <w:t xml:space="preserve"> Quarterly</w:t>
            </w:r>
          </w:p>
          <w:p w14:paraId="3DF364AD" w14:textId="77777777" w:rsidR="009E06D2" w:rsidRDefault="009E06D2" w:rsidP="009E06D2">
            <w:pPr>
              <w:pStyle w:val="NormalWeb"/>
            </w:pPr>
            <w:proofErr w:type="gramStart"/>
            <w:r>
              <w:rPr>
                <w:rFonts w:hAnsi="Symbol"/>
              </w:rPr>
              <w:t></w:t>
            </w:r>
            <w:r>
              <w:t xml:space="preserve">  Research</w:t>
            </w:r>
            <w:proofErr w:type="gramEnd"/>
            <w:r>
              <w:t xml:space="preserve"> articles on academic literacy and writing pedagogy</w:t>
            </w:r>
          </w:p>
          <w:p w14:paraId="6D453D72" w14:textId="3D6A04E2" w:rsidR="001453EB" w:rsidRPr="00B85275" w:rsidRDefault="001453EB" w:rsidP="001453EB">
            <w:pPr>
              <w:rPr>
                <w:sz w:val="28"/>
                <w:szCs w:val="28"/>
                <w:rtl/>
                <w:lang w:eastAsia="zh-CN" w:bidi="ar-IQ"/>
              </w:rPr>
            </w:pPr>
          </w:p>
        </w:tc>
      </w:tr>
      <w:tr w:rsidR="001453EB" w:rsidRPr="00B85275" w14:paraId="46E6E12F" w14:textId="77777777" w:rsidTr="00F93BDB">
        <w:tc>
          <w:tcPr>
            <w:tcW w:w="4916" w:type="dxa"/>
            <w:vAlign w:val="center"/>
          </w:tcPr>
          <w:p w14:paraId="574E53E3" w14:textId="388671BE"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olor w:val="000000"/>
                <w:sz w:val="28"/>
                <w:szCs w:val="28"/>
                <w:lang w:bidi="ar-IQ"/>
              </w:rPr>
            </w:pPr>
            <w:r w:rsidRPr="00B85275">
              <w:rPr>
                <w:color w:val="000000"/>
                <w:sz w:val="28"/>
                <w:szCs w:val="28"/>
                <w:lang w:val="en"/>
              </w:rPr>
              <w:t>Electronic references, websites ....</w:t>
            </w:r>
          </w:p>
        </w:tc>
        <w:tc>
          <w:tcPr>
            <w:tcW w:w="4865" w:type="dxa"/>
          </w:tcPr>
          <w:p w14:paraId="69D99022" w14:textId="77777777" w:rsidR="009E06D2" w:rsidRDefault="009E06D2" w:rsidP="009E06D2">
            <w:pPr>
              <w:pStyle w:val="NormalWeb"/>
            </w:pPr>
            <w:proofErr w:type="gramStart"/>
            <w:r>
              <w:rPr>
                <w:rFonts w:hAnsi="Symbol"/>
              </w:rPr>
              <w:t></w:t>
            </w:r>
            <w:r>
              <w:t xml:space="preserve">  Cambridge</w:t>
            </w:r>
            <w:proofErr w:type="gramEnd"/>
            <w:r>
              <w:t xml:space="preserve"> Dictionary Online</w:t>
            </w:r>
          </w:p>
          <w:p w14:paraId="5A7B5466" w14:textId="77777777" w:rsidR="009E06D2" w:rsidRDefault="009E06D2" w:rsidP="009E06D2">
            <w:pPr>
              <w:pStyle w:val="NormalWeb"/>
            </w:pPr>
            <w:proofErr w:type="gramStart"/>
            <w:r>
              <w:rPr>
                <w:rFonts w:hAnsi="Symbol"/>
              </w:rPr>
              <w:t></w:t>
            </w:r>
            <w:r>
              <w:t xml:space="preserve">  Oxford</w:t>
            </w:r>
            <w:proofErr w:type="gramEnd"/>
            <w:r>
              <w:t xml:space="preserve"> Learner’s Dictionaries</w:t>
            </w:r>
          </w:p>
          <w:p w14:paraId="4861A40C" w14:textId="77777777" w:rsidR="009E06D2" w:rsidRDefault="009E06D2" w:rsidP="009E06D2">
            <w:pPr>
              <w:pStyle w:val="NormalWeb"/>
            </w:pPr>
            <w:proofErr w:type="gramStart"/>
            <w:r>
              <w:rPr>
                <w:rFonts w:hAnsi="Symbol"/>
              </w:rPr>
              <w:t></w:t>
            </w:r>
            <w:r>
              <w:t xml:space="preserve">  Purdue</w:t>
            </w:r>
            <w:proofErr w:type="gramEnd"/>
            <w:r>
              <w:t xml:space="preserve"> Online Writing Lab (OWL)</w:t>
            </w:r>
          </w:p>
          <w:p w14:paraId="64DF35C7" w14:textId="77777777" w:rsidR="009E06D2" w:rsidRDefault="009E06D2" w:rsidP="009E06D2">
            <w:pPr>
              <w:pStyle w:val="NormalWeb"/>
            </w:pPr>
            <w:proofErr w:type="gramStart"/>
            <w:r>
              <w:rPr>
                <w:rFonts w:hAnsi="Symbol"/>
              </w:rPr>
              <w:lastRenderedPageBreak/>
              <w:t></w:t>
            </w:r>
            <w:r>
              <w:t xml:space="preserve">  British</w:t>
            </w:r>
            <w:proofErr w:type="gramEnd"/>
            <w:r>
              <w:t xml:space="preserve"> Council – Academic Reading &amp; Writing Resources</w:t>
            </w:r>
          </w:p>
          <w:p w14:paraId="38E867E7" w14:textId="361CEDD7" w:rsidR="001453EB" w:rsidRPr="00020235" w:rsidRDefault="001453EB" w:rsidP="001453EB">
            <w:pPr>
              <w:widowControl w:val="0"/>
              <w:autoSpaceDE w:val="0"/>
              <w:autoSpaceDN w:val="0"/>
              <w:spacing w:before="3"/>
              <w:rPr>
                <w:rFonts w:ascii="Cambria"/>
                <w:sz w:val="26"/>
                <w:rtl/>
              </w:rPr>
            </w:pPr>
          </w:p>
        </w:tc>
      </w:tr>
    </w:tbl>
    <w:p w14:paraId="711E7206" w14:textId="77777777" w:rsidR="009E27D4" w:rsidRDefault="009E27D4" w:rsidP="00FE2B72">
      <w:pPr>
        <w:shd w:val="clear" w:color="auto" w:fill="FFFFFF"/>
        <w:rPr>
          <w:sz w:val="28"/>
          <w:szCs w:val="28"/>
          <w:rtl/>
        </w:rPr>
      </w:pPr>
    </w:p>
    <w:p w14:paraId="4109FFDE" w14:textId="77777777" w:rsidR="009E27D4" w:rsidRDefault="009E27D4" w:rsidP="00FE2B72">
      <w:pPr>
        <w:shd w:val="clear" w:color="auto" w:fill="FFFFFF"/>
        <w:rPr>
          <w:sz w:val="28"/>
          <w:szCs w:val="28"/>
          <w:rtl/>
        </w:rPr>
      </w:pPr>
    </w:p>
    <w:p w14:paraId="10F26217" w14:textId="77777777" w:rsidR="009E27D4" w:rsidRDefault="009E27D4" w:rsidP="00FE2B72">
      <w:pPr>
        <w:shd w:val="clear" w:color="auto" w:fill="FFFFFF"/>
        <w:rPr>
          <w:sz w:val="28"/>
          <w:szCs w:val="28"/>
          <w:rtl/>
        </w:rPr>
      </w:pPr>
    </w:p>
    <w:p w14:paraId="34E637E7" w14:textId="77777777" w:rsidR="009E27D4" w:rsidRDefault="009E27D4" w:rsidP="00FE2B72">
      <w:pPr>
        <w:shd w:val="clear" w:color="auto" w:fill="FFFFFF"/>
        <w:rPr>
          <w:sz w:val="28"/>
          <w:szCs w:val="28"/>
          <w:rtl/>
        </w:rPr>
      </w:pPr>
    </w:p>
    <w:p w14:paraId="10B31F8A" w14:textId="77777777" w:rsidR="009E27D4" w:rsidRDefault="009E27D4" w:rsidP="00FE2B72">
      <w:pPr>
        <w:shd w:val="clear" w:color="auto" w:fill="FFFFFF"/>
        <w:rPr>
          <w:sz w:val="28"/>
          <w:szCs w:val="28"/>
          <w:rtl/>
        </w:rPr>
      </w:pPr>
    </w:p>
    <w:p w14:paraId="6556502C" w14:textId="77777777" w:rsidR="009E27D4" w:rsidRDefault="009E27D4" w:rsidP="00FE2B72">
      <w:pPr>
        <w:shd w:val="clear" w:color="auto" w:fill="FFFFFF"/>
        <w:rPr>
          <w:sz w:val="28"/>
          <w:szCs w:val="28"/>
          <w:rtl/>
        </w:rPr>
      </w:pPr>
    </w:p>
    <w:p w14:paraId="4EB7833C" w14:textId="77777777" w:rsidR="009E27D4" w:rsidRPr="00B85275" w:rsidRDefault="009E27D4" w:rsidP="00FE2B72">
      <w:pPr>
        <w:shd w:val="clear" w:color="auto" w:fill="FFFFFF"/>
        <w:rPr>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B85275" w14:paraId="527AA521" w14:textId="77777777" w:rsidTr="003F18A8">
        <w:trPr>
          <w:trHeight w:val="419"/>
        </w:trPr>
        <w:tc>
          <w:tcPr>
            <w:tcW w:w="9720" w:type="dxa"/>
          </w:tcPr>
          <w:p w14:paraId="637D217D" w14:textId="137C3A61" w:rsidR="003F18A8" w:rsidRPr="00B85275" w:rsidRDefault="003F18A8" w:rsidP="003F18A8">
            <w:pPr>
              <w:numPr>
                <w:ilvl w:val="0"/>
                <w:numId w:val="38"/>
              </w:numPr>
              <w:shd w:val="clear" w:color="auto" w:fill="FFFFFF"/>
              <w:tabs>
                <w:tab w:val="left" w:pos="507"/>
              </w:tabs>
              <w:autoSpaceDE w:val="0"/>
              <w:autoSpaceDN w:val="0"/>
              <w:adjustRightInd w:val="0"/>
              <w:rPr>
                <w:rFonts w:eastAsia="Calibri"/>
                <w:color w:val="000000"/>
                <w:sz w:val="28"/>
                <w:szCs w:val="28"/>
                <w:lang w:bidi="ar-IQ"/>
              </w:rPr>
            </w:pPr>
            <w:r w:rsidRPr="00B85275">
              <w:rPr>
                <w:color w:val="000000"/>
                <w:sz w:val="28"/>
                <w:szCs w:val="28"/>
                <w:lang w:val="en"/>
              </w:rPr>
              <w:t xml:space="preserve">Course </w:t>
            </w:r>
            <w:r w:rsidR="00742767" w:rsidRPr="00B85275">
              <w:rPr>
                <w:color w:val="000000"/>
                <w:sz w:val="28"/>
                <w:szCs w:val="28"/>
                <w:lang w:val="en"/>
              </w:rPr>
              <w:t>improvement</w:t>
            </w:r>
            <w:r w:rsidRPr="00B85275">
              <w:rPr>
                <w:color w:val="000000"/>
                <w:sz w:val="28"/>
                <w:szCs w:val="28"/>
                <w:lang w:val="en"/>
              </w:rPr>
              <w:t xml:space="preserve"> Plan </w:t>
            </w:r>
          </w:p>
        </w:tc>
      </w:tr>
      <w:tr w:rsidR="003F18A8" w:rsidRPr="00B85275" w14:paraId="359175F0" w14:textId="77777777" w:rsidTr="003F18A8">
        <w:trPr>
          <w:trHeight w:val="495"/>
        </w:trPr>
        <w:tc>
          <w:tcPr>
            <w:tcW w:w="9720" w:type="dxa"/>
          </w:tcPr>
          <w:p w14:paraId="7EB309F2" w14:textId="0A32AB4E" w:rsidR="003F18A8" w:rsidRPr="00B85275" w:rsidRDefault="009E06D2" w:rsidP="001453EB">
            <w:pPr>
              <w:rPr>
                <w:rFonts w:eastAsia="Calibri"/>
                <w:color w:val="000000"/>
                <w:sz w:val="28"/>
                <w:szCs w:val="28"/>
                <w:rtl/>
                <w:lang w:val="en" w:bidi="ar-IQ"/>
              </w:rPr>
            </w:pPr>
            <w:r w:rsidRPr="009E06D2">
              <w:rPr>
                <w:color w:val="000000"/>
                <w:sz w:val="28"/>
                <w:szCs w:val="28"/>
                <w:lang w:val="en"/>
              </w:rPr>
              <w:t>Integrating educational technology and digital writing tools to enhance students’ academic reading and writing performance.</w:t>
            </w:r>
            <w:r w:rsidRPr="009E06D2">
              <w:rPr>
                <w:color w:val="000000"/>
                <w:sz w:val="28"/>
                <w:szCs w:val="28"/>
                <w:lang w:val="en"/>
              </w:rPr>
              <w:br/>
              <w:t>Connecting course skills to professional communication and translation practice to support employability.</w:t>
            </w:r>
            <w:r w:rsidRPr="009E06D2">
              <w:rPr>
                <w:color w:val="000000"/>
                <w:sz w:val="28"/>
                <w:szCs w:val="28"/>
                <w:lang w:val="en"/>
              </w:rPr>
              <w:br/>
              <w:t>Applying continuous formative assessment to monitor progress and improve learning outcomes.</w:t>
            </w:r>
          </w:p>
        </w:tc>
      </w:tr>
    </w:tbl>
    <w:p w14:paraId="2B1A295C" w14:textId="5ADAD43A" w:rsidR="009E27D4" w:rsidRDefault="00C24046" w:rsidP="00815196">
      <w:pPr>
        <w:shd w:val="clear" w:color="auto" w:fill="FFFFFF"/>
        <w:spacing w:after="240" w:line="276" w:lineRule="auto"/>
        <w:rPr>
          <w:rFonts w:cs="PT Simple Bold Ruled"/>
          <w:sz w:val="28"/>
          <w:szCs w:val="28"/>
          <w:rtl/>
          <w:lang w:bidi="ar-IQ"/>
        </w:rPr>
      </w:pPr>
      <w:r>
        <w:rPr>
          <w:noProof/>
        </w:rPr>
        <w:drawing>
          <wp:anchor distT="0" distB="0" distL="114300" distR="114300" simplePos="0" relativeHeight="251681792" behindDoc="0" locked="0" layoutInCell="1" allowOverlap="1" wp14:anchorId="180C8D0A" wp14:editId="48F50FD3">
            <wp:simplePos x="0" y="0"/>
            <wp:positionH relativeFrom="column">
              <wp:posOffset>1952834</wp:posOffset>
            </wp:positionH>
            <wp:positionV relativeFrom="paragraph">
              <wp:posOffset>1957809</wp:posOffset>
            </wp:positionV>
            <wp:extent cx="1321209" cy="1200056"/>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209" cy="12000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28E9F30A" wp14:editId="44129E68">
            <wp:simplePos x="0" y="0"/>
            <wp:positionH relativeFrom="column">
              <wp:posOffset>3950735</wp:posOffset>
            </wp:positionH>
            <wp:positionV relativeFrom="paragraph">
              <wp:posOffset>1738604</wp:posOffset>
            </wp:positionV>
            <wp:extent cx="1288041" cy="1286139"/>
            <wp:effectExtent l="0" t="0" r="0" b="0"/>
            <wp:wrapNone/>
            <wp:docPr id="16940299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837" cy="1295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56E5E" w14:textId="6BF65D08" w:rsidR="00815196" w:rsidRDefault="00394D88" w:rsidP="00C24046">
      <w:pPr>
        <w:shd w:val="clear" w:color="auto" w:fill="FFFFFF"/>
        <w:spacing w:after="240" w:line="276" w:lineRule="auto"/>
        <w:rPr>
          <w:rFonts w:cs="PT Simple Bold Ruled"/>
          <w:sz w:val="28"/>
          <w:szCs w:val="28"/>
          <w:rtl/>
          <w:lang w:bidi="ar-IQ"/>
        </w:rPr>
      </w:pPr>
      <w:r w:rsidRPr="008A0CE5">
        <w:rPr>
          <w:noProof/>
          <w:sz w:val="28"/>
          <w:szCs w:val="28"/>
        </w:rPr>
        <w:drawing>
          <wp:anchor distT="0" distB="0" distL="114300" distR="114300" simplePos="0" relativeHeight="251669504" behindDoc="1" locked="0" layoutInCell="1" allowOverlap="1" wp14:anchorId="0AFFD87C" wp14:editId="02528F61">
            <wp:simplePos x="0" y="0"/>
            <wp:positionH relativeFrom="column">
              <wp:posOffset>-737667</wp:posOffset>
            </wp:positionH>
            <wp:positionV relativeFrom="paragraph">
              <wp:posOffset>136038</wp:posOffset>
            </wp:positionV>
            <wp:extent cx="3143936" cy="1439838"/>
            <wp:effectExtent l="0" t="0" r="0" b="0"/>
            <wp:wrapNone/>
            <wp:docPr id="1038294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174813" cy="1453979"/>
                    </a:xfrm>
                    <a:prstGeom prst="rect">
                      <a:avLst/>
                    </a:prstGeom>
                  </pic:spPr>
                </pic:pic>
              </a:graphicData>
            </a:graphic>
            <wp14:sizeRelH relativeFrom="page">
              <wp14:pctWidth>0</wp14:pctWidth>
            </wp14:sizeRelH>
            <wp14:sizeRelV relativeFrom="page">
              <wp14:pctHeight>0</wp14:pctHeight>
            </wp14:sizeRelV>
          </wp:anchor>
        </w:drawing>
      </w:r>
      <w:r w:rsidR="00C24046" w:rsidRPr="008A0CE5">
        <w:rPr>
          <w:noProof/>
          <w:sz w:val="28"/>
          <w:szCs w:val="28"/>
        </w:rPr>
        <w:drawing>
          <wp:anchor distT="0" distB="0" distL="114300" distR="114300" simplePos="0" relativeHeight="251675648" behindDoc="1" locked="0" layoutInCell="1" allowOverlap="1" wp14:anchorId="11DEB109" wp14:editId="3B25F891">
            <wp:simplePos x="0" y="0"/>
            <wp:positionH relativeFrom="column">
              <wp:posOffset>3693160</wp:posOffset>
            </wp:positionH>
            <wp:positionV relativeFrom="paragraph">
              <wp:posOffset>90526</wp:posOffset>
            </wp:positionV>
            <wp:extent cx="2253615" cy="1032095"/>
            <wp:effectExtent l="0" t="0" r="0" b="0"/>
            <wp:wrapNone/>
            <wp:docPr id="271132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00C24046">
        <w:rPr>
          <w:noProof/>
        </w:rPr>
        <w:drawing>
          <wp:anchor distT="0" distB="0" distL="114300" distR="114300" simplePos="0" relativeHeight="251677696" behindDoc="1" locked="0" layoutInCell="1" allowOverlap="1" wp14:anchorId="40E1953B" wp14:editId="7C36940D">
            <wp:simplePos x="0" y="0"/>
            <wp:positionH relativeFrom="column">
              <wp:posOffset>3950735</wp:posOffset>
            </wp:positionH>
            <wp:positionV relativeFrom="paragraph">
              <wp:posOffset>791175</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73600" behindDoc="1" locked="0" layoutInCell="1" allowOverlap="1" wp14:anchorId="004B19B0" wp14:editId="35A09C74">
            <wp:simplePos x="0" y="0"/>
            <wp:positionH relativeFrom="column">
              <wp:posOffset>-212627</wp:posOffset>
            </wp:positionH>
            <wp:positionV relativeFrom="paragraph">
              <wp:posOffset>789696</wp:posOffset>
            </wp:positionV>
            <wp:extent cx="2253615" cy="1032095"/>
            <wp:effectExtent l="0" t="0" r="0" b="0"/>
            <wp:wrapNone/>
            <wp:docPr id="59419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71552" behindDoc="1" locked="0" layoutInCell="1" allowOverlap="1" wp14:anchorId="587BDE61" wp14:editId="230F0209">
            <wp:simplePos x="0" y="0"/>
            <wp:positionH relativeFrom="column">
              <wp:posOffset>152400</wp:posOffset>
            </wp:positionH>
            <wp:positionV relativeFrom="paragraph">
              <wp:posOffset>152400</wp:posOffset>
            </wp:positionV>
            <wp:extent cx="2253615" cy="1032095"/>
            <wp:effectExtent l="0" t="0" r="0" b="0"/>
            <wp:wrapNone/>
            <wp:docPr id="1098331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Pr="008A0CE5">
        <w:rPr>
          <w:noProof/>
          <w:sz w:val="28"/>
          <w:szCs w:val="28"/>
        </w:rPr>
        <w:drawing>
          <wp:anchor distT="0" distB="0" distL="114300" distR="114300" simplePos="0" relativeHeight="251667456" behindDoc="1" locked="0" layoutInCell="1" allowOverlap="1" wp14:anchorId="02C0F657" wp14:editId="747FC680">
            <wp:simplePos x="0" y="0"/>
            <wp:positionH relativeFrom="column">
              <wp:posOffset>0</wp:posOffset>
            </wp:positionH>
            <wp:positionV relativeFrom="paragraph">
              <wp:posOffset>0</wp:posOffset>
            </wp:positionV>
            <wp:extent cx="2253615" cy="1032095"/>
            <wp:effectExtent l="0" t="0" r="0" b="0"/>
            <wp:wrapNone/>
            <wp:docPr id="306605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06605073"/>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53615" cy="1032095"/>
                    </a:xfrm>
                    <a:prstGeom prst="rect">
                      <a:avLst/>
                    </a:prstGeom>
                  </pic:spPr>
                </pic:pic>
              </a:graphicData>
            </a:graphic>
            <wp14:sizeRelH relativeFrom="page">
              <wp14:pctWidth>0</wp14:pctWidth>
            </wp14:sizeRelH>
            <wp14:sizeRelV relativeFrom="page">
              <wp14:pctHeight>0</wp14:pctHeight>
            </wp14:sizeRelV>
          </wp:anchor>
        </w:drawing>
      </w:r>
      <w:r w:rsidR="00C24046">
        <w:rPr>
          <w:rFonts w:hint="cs"/>
          <w:noProof/>
          <w:sz w:val="28"/>
          <w:szCs w:val="28"/>
          <w:rtl/>
          <w:lang w:val="ar-SA"/>
        </w:rPr>
        <mc:AlternateContent>
          <mc:Choice Requires="wps">
            <w:drawing>
              <wp:anchor distT="0" distB="0" distL="114300" distR="114300" simplePos="0" relativeHeight="251661312" behindDoc="0" locked="0" layoutInCell="1" allowOverlap="1" wp14:anchorId="4FF81947" wp14:editId="18A24BF7">
                <wp:simplePos x="0" y="0"/>
                <wp:positionH relativeFrom="margin">
                  <wp:posOffset>4340304</wp:posOffset>
                </wp:positionH>
                <wp:positionV relativeFrom="paragraph">
                  <wp:posOffset>72729</wp:posOffset>
                </wp:positionV>
                <wp:extent cx="1432560" cy="681990"/>
                <wp:effectExtent l="0" t="0" r="0" b="3810"/>
                <wp:wrapNone/>
                <wp:docPr id="733203523"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09E4DCD3" w14:textId="0317A220"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81947" id="_x0000_t202" coordsize="21600,21600" o:spt="202" path="m,l,21600r21600,l21600,xe">
                <v:stroke joinstyle="miter"/>
                <v:path gradientshapeok="t" o:connecttype="rect"/>
              </v:shapetype>
              <v:shape id="Text Box 1" o:spid="_x0000_s1026" type="#_x0000_t202" style="position:absolute;margin-left:341.75pt;margin-top:5.75pt;width:112.8pt;height:53.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nywLAIAAFQEAAAOAAAAZHJzL2Uyb0RvYy54bWysVEuP2jAQvlfqf7B8Lwks0CUirCgrqkpo&#13;&#10;dyW22rNxbBLJ8bi2IaG/vmMnPLrtqerFmfGM5/F9M5k/tLUiR2FdBTqnw0FKidAcikrvc/r9df3p&#13;&#10;nhLnmS6YAi1yehKOPiw+fpg3JhMjKEEVwhIMol3WmJyW3pssSRwvRc3cAIzQaJRga+ZRtfuksKzB&#13;&#10;6LVKRmk6TRqwhbHAhXN4+9gZ6SLGl1Jw/yylE56onGJtPp42nrtwJos5y/aWmbLifRnsH6qoWaUx&#13;&#10;6SXUI/OMHGz1R6i64hYcSD/gUCcgZcVF7AG7GabvutmWzIjYC4LjzAUm9//C8qfj1rxY4tsv0CKB&#13;&#10;AZDGuMzhZeinlbYOX6yUoB0hPF1gE60nPDwa340mUzRxtE3vh7NZxDW5vjbW+a8CahKEnFqkJaLF&#13;&#10;jhvnMSO6nl1CMgeqKtaVUlEJoyBWypIjQxKVjzXii9+8lCYNJr+bpDGwhvC8i6w0Jrj2FCTf7tq+&#13;&#10;0R0UJ+zfQjcazvB1hUVumPMvzOIsYF843/4ZD6kAk0AvUVKC/fm3++CPFKGVkgZnK6fux4FZQYn6&#13;&#10;ppG82XA8DsMYlfHk8wgVe2vZ3Vr0oV4Bdj7ETTI8isHfq7MoLdRvuAbLkBVNTHPMnVN/Fle+m3hc&#13;&#10;Iy6Wy+iE42eY3+it4SF0QDpQ8Nq+MWt6njwy/ATnKWTZO7o63/BSw/LgQVaRywBwh2qPO45upLhf&#13;&#10;s7Abt3r0uv4MFr8AAAD//wMAUEsDBBQABgAIAAAAIQBdpZI04wAAAA8BAAAPAAAAZHJzL2Rvd25y&#13;&#10;ZXYueG1sTE/LTsNADLwj8Q8rI3FBdBOiliTNpkI8JW40PMRtmzVJRdYbZbdJ+HvcE1xs2TMezxSb&#13;&#10;2XZixMHvHSmIFxEIpNqZPTUKXquHyxSED5qM7hyhgh/0sClPTwqdGzfRC47b0AgWIZ9rBW0IfS6l&#13;&#10;r1u02i9cj8TYlxusDjwOjTSDnljcdvIqilbS6j3xh1b3eNti/b09WAWfF83Hs58f36ZkmfT3T2N1&#13;&#10;/W4qpc7P5rs1l5s1iIBz+LuAYwb2DyUb27kDGS86Bas0WTKVgZg7E7Ioi0Hsjos0A1kW8n+O8hcA&#13;&#10;AP//AwBQSwECLQAUAAYACAAAACEAtoM4kv4AAADhAQAAEwAAAAAAAAAAAAAAAAAAAAAAW0NvbnRl&#13;&#10;bnRfVHlwZXNdLnhtbFBLAQItABQABgAIAAAAIQA4/SH/1gAAAJQBAAALAAAAAAAAAAAAAAAAAC8B&#13;&#10;AABfcmVscy8ucmVsc1BLAQItABQABgAIAAAAIQA6WnywLAIAAFQEAAAOAAAAAAAAAAAAAAAAAC4C&#13;&#10;AABkcnMvZTJvRG9jLnhtbFBLAQItABQABgAIAAAAIQBdpZI04wAAAA8BAAAPAAAAAAAAAAAAAAAA&#13;&#10;AIYEAABkcnMvZG93bnJldi54bWxQSwUGAAAAAAQABADzAAAAlgUAAAAA&#13;&#10;" fillcolor="white [3201]" stroked="f" strokeweight=".5pt">
                <v:textbox>
                  <w:txbxContent>
                    <w:p w14:paraId="09E4DCD3" w14:textId="0317A220" w:rsidR="00815196" w:rsidRDefault="00815196" w:rsidP="00815196"/>
                  </w:txbxContent>
                </v:textbox>
                <w10:wrap anchorx="margin"/>
              </v:shape>
            </w:pict>
          </mc:Fallback>
        </mc:AlternateContent>
      </w:r>
      <w:r w:rsidR="00C24046">
        <w:rPr>
          <w:rFonts w:hint="cs"/>
          <w:noProof/>
          <w:sz w:val="28"/>
          <w:szCs w:val="28"/>
          <w:rtl/>
          <w:lang w:val="ar-SA"/>
        </w:rPr>
        <mc:AlternateContent>
          <mc:Choice Requires="wps">
            <w:drawing>
              <wp:anchor distT="0" distB="0" distL="114300" distR="114300" simplePos="0" relativeHeight="251663360" behindDoc="0" locked="0" layoutInCell="1" allowOverlap="1" wp14:anchorId="7B0CDAAC" wp14:editId="4BB7B97A">
                <wp:simplePos x="0" y="0"/>
                <wp:positionH relativeFrom="column">
                  <wp:posOffset>4207510</wp:posOffset>
                </wp:positionH>
                <wp:positionV relativeFrom="paragraph">
                  <wp:posOffset>52705</wp:posOffset>
                </wp:positionV>
                <wp:extent cx="1432560" cy="681990"/>
                <wp:effectExtent l="0" t="0" r="2540" b="3810"/>
                <wp:wrapNone/>
                <wp:docPr id="1761622292"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5453B6CE" w14:textId="47C3DD4E"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CDAAC" id="_x0000_s1027" type="#_x0000_t202" style="position:absolute;margin-left:331.3pt;margin-top:4.15pt;width:112.8pt;height:53.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uY2LgIAAFsEAAAOAAAAZHJzL2Uyb0RvYy54bWysVEuP2jAQvlfqf7B8LwEW6BIRVpQVVSW0&#13;&#10;uxJb7dk4NrHkeFzbkNBf37HDq9ueql6cGc94Ht83k9lDW2tyEM4rMAUd9PqUCMOhVGZX0O+vq0/3&#13;&#10;lPjATMk0GFHQo/D0Yf7xw6yxuRhCBboUjmAQ4/PGFrQKweZZ5nklauZ7YIVBowRXs4Cq22WlYw1G&#13;&#10;r3U27PcnWQOutA648B5vHzsjnaf4UgoenqX0IhBdUKwtpNOlcxvPbD5j+c4xWyl+KoP9QxU1UwaT&#13;&#10;XkI9ssDI3qk/QtWKO/AgQ49DnYGUiovUA3Yz6L/rZlMxK1IvCI63F5j8/wvLnw4b++JIaL9AiwRG&#13;&#10;QBrrc4+XsZ9Wujp+sVKCdoTweIFNtIHw+Gh0NxxP0MTRNrkfTKcJ1+z62jofvgqoSRQK6pCWhBY7&#13;&#10;rH3AjOh6donJPGhVrpTWSYmjIJbakQNDEnVINeKL37y0IQ0mvxv3U2AD8XkXWRtMcO0pSqHdtkSV&#13;&#10;N/1uoTwiDA66CfGWrxTWumY+vDCHI4Ht4ZiHZzykBswFJ4mSCtzPv91Hf2QKrZQ0OGIF9T/2zAlK&#13;&#10;9DeDHE4Ho1GcyaSMxp+HqLhby/bWYvb1EhCAAS6U5UmM/kGfRemgfsNtWMSsaGKGY+6ChrO4DN3g&#13;&#10;4zZxsVgkJ5xCy8LabCyPoSPgkYnX9o05e6IrINFPcB5Glr9jrfONLw0s9gGkSpRGnDtUT/DjBCem&#13;&#10;T9sWV+RWT17Xf8L8FwAAAP//AwBQSwMEFAAGAAgAAAAhAFfqQaDjAAAADgEAAA8AAABkcnMvZG93&#13;&#10;bnJldi54bWxMT8tOwzAQvCPxD9YicUHUaaKmVhqnQjyl3mhaEDc3NklEvI5iNwl/z3KCy0irmZ1H&#13;&#10;vp1tx0Yz+NahhOUiAmawcrrFWsKhfLoVwHxQqFXn0Ej4Nh62xeVFrjLtJnw14z7UjEzQZ0pCE0Kf&#13;&#10;ce6rxljlF643SNynG6wKdA4114OayNx2PI6ilFvVIiU0qjf3jam+9mcr4eOmft/5+fk4Jaukf3wZ&#13;&#10;y/WbLqW8vpofNgR3G2DBzOHvA343UH8oqNjJnVF71klI0zglqQSRACNeCBEDO5FwuVoDL3L+f0bx&#13;&#10;AwAA//8DAFBLAQItABQABgAIAAAAIQC2gziS/gAAAOEBAAATAAAAAAAAAAAAAAAAAAAAAABbQ29u&#13;&#10;dGVudF9UeXBlc10ueG1sUEsBAi0AFAAGAAgAAAAhADj9If/WAAAAlAEAAAsAAAAAAAAAAAAAAAAA&#13;&#10;LwEAAF9yZWxzLy5yZWxzUEsBAi0AFAAGAAgAAAAhACfO5jYuAgAAWwQAAA4AAAAAAAAAAAAAAAAA&#13;&#10;LgIAAGRycy9lMm9Eb2MueG1sUEsBAi0AFAAGAAgAAAAhAFfqQaDjAAAADgEAAA8AAAAAAAAAAAAA&#13;&#10;AAAAiAQAAGRycy9kb3ducmV2LnhtbFBLBQYAAAAABAAEAPMAAACYBQAAAAA=&#13;&#10;" fillcolor="white [3201]" stroked="f" strokeweight=".5pt">
                <v:textbox>
                  <w:txbxContent>
                    <w:p w14:paraId="5453B6CE" w14:textId="47C3DD4E" w:rsidR="00815196" w:rsidRDefault="00815196" w:rsidP="00815196"/>
                  </w:txbxContent>
                </v:textbox>
              </v:shape>
            </w:pict>
          </mc:Fallback>
        </mc:AlternateContent>
      </w:r>
      <w:r>
        <w:rPr>
          <w:rFonts w:hint="cs"/>
          <w:noProof/>
          <w:sz w:val="28"/>
          <w:szCs w:val="28"/>
          <w:rtl/>
          <w:lang w:val="ar-SA"/>
        </w:rPr>
        <mc:AlternateContent>
          <mc:Choice Requires="wps">
            <w:drawing>
              <wp:anchor distT="0" distB="0" distL="114300" distR="114300" simplePos="0" relativeHeight="251659264" behindDoc="0" locked="0" layoutInCell="1" allowOverlap="1" wp14:anchorId="7812BFF5" wp14:editId="5315915F">
                <wp:simplePos x="0" y="0"/>
                <wp:positionH relativeFrom="column">
                  <wp:posOffset>-374406</wp:posOffset>
                </wp:positionH>
                <wp:positionV relativeFrom="paragraph">
                  <wp:posOffset>197729</wp:posOffset>
                </wp:positionV>
                <wp:extent cx="1594339" cy="885972"/>
                <wp:effectExtent l="0" t="0" r="6350" b="3175"/>
                <wp:wrapNone/>
                <wp:docPr id="1098778547" name="Text Box 1"/>
                <wp:cNvGraphicFramePr/>
                <a:graphic xmlns:a="http://schemas.openxmlformats.org/drawingml/2006/main">
                  <a:graphicData uri="http://schemas.microsoft.com/office/word/2010/wordprocessingShape">
                    <wps:wsp>
                      <wps:cNvSpPr txBox="1"/>
                      <wps:spPr>
                        <a:xfrm>
                          <a:off x="0" y="0"/>
                          <a:ext cx="1594339" cy="885972"/>
                        </a:xfrm>
                        <a:prstGeom prst="rect">
                          <a:avLst/>
                        </a:prstGeom>
                        <a:solidFill>
                          <a:schemeClr val="lt1"/>
                        </a:solidFill>
                        <a:ln w="6350">
                          <a:noFill/>
                        </a:ln>
                      </wps:spPr>
                      <wps:txbx>
                        <w:txbxContent>
                          <w:p w14:paraId="4226EB96" w14:textId="633DA637" w:rsidR="00815196" w:rsidRDefault="00394D88">
                            <w:r w:rsidRPr="00157AE8">
                              <w:rPr>
                                <w:noProof/>
                                <w:sz w:val="32"/>
                                <w:szCs w:val="32"/>
                              </w:rPr>
                              <w:drawing>
                                <wp:inline distT="0" distB="0" distL="0" distR="0" wp14:anchorId="4F1E69B7" wp14:editId="70ED8D11">
                                  <wp:extent cx="1672395" cy="569595"/>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80897" cy="572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BFF5" id="_x0000_s1028" type="#_x0000_t202" style="position:absolute;margin-left:-29.5pt;margin-top:15.55pt;width:125.5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z4QLwIAAFsEAAAOAAAAZHJzL2Uyb0RvYy54bWysVE1vGyEQvVfqf0Dc6/VnYq+8jlxHripZ&#13;&#10;SSSnyhmzYCOxDAXsXffXd2D9lbSnqhd2YIbHzJs3O31oKk0OwnkFpqC9TpcSYTiUymwL+uN1+WVM&#13;&#10;iQ/MlEyDEQU9Ck8fZp8/TWubiz7sQJfCEQQxPq9tQXch2DzLPN+JivkOWGHQKcFVLODWbbPSsRrR&#13;&#10;K531u927rAZXWgdceI+nj62TzhK+lIKHZym9CEQXFHMLaXVp3cQ1m01ZvnXM7hQ/pcH+IYuKKYOP&#13;&#10;XqAeWWBk79QfUJXiDjzI0OFQZSCl4iLVgNX0uh+qWe+YFakWJMfbC03+/8Hyp8PavjgSmq/QYAMj&#13;&#10;IbX1ucfDWE8jXRW/mClBP1J4vNAmmkB4vDSaDAeDCSUcfePxaHLfjzDZ9bZ1PnwTUJFoFNRhWxJb&#13;&#10;7LDyoQ09h8THPGhVLpXWaROlIBbakQPDJuqQckTwd1HakLqgd4NRNwEbiNdbZG0wl2tN0QrNpiGq&#13;&#10;LGhKNJ5soDwiDQ5ahXjLlwpzXTEfXphDSWDlKPPwjIvUgG/ByaJkB+7X385jPHYKvZTUKLGC+p97&#13;&#10;5gQl+rvBHk56w2HUZNoMR/d93Lhbz+bWY/bVApCAHg6U5cmM8UGfTemgesNpmMdX0cUMx7cLGs7m&#13;&#10;IrTCx2niYj5PQahCy8LKrC2P0JHw2InX5o05e2pXwEY/wVmMLP/QtTY23jQw3weQKrX0yuqJflRw&#13;&#10;EsVp2uKI3O5T1PWfMPsNAAD//wMAUEsDBBQABgAIAAAAIQBbMyGX5QAAAA8BAAAPAAAAZHJzL2Rv&#13;&#10;d25yZXYueG1sTI9NT8MwDIbvSPyHyEhc0JZ21TbWNZ0QnxI3Vj7ELWtMW9E4VZO15d/jneBivZbt&#13;&#10;1++T7SbbigF73zhSEM8jEEilMw1VCl6Lh9k1CB80Gd06QgU/6GGXn59lOjVupBcc9qESbEI+1Qrq&#13;&#10;ELpUSl/WaLWfuw6JZ1+utzpw21fS9Hpkc9vKRRStpNUN8Ydad3hbY/m9P1oFn1fVx7OfHt/GZJl0&#13;&#10;909DsX43hVKXF9PdlsvNFkTAKfxdwImB80POwQ7uSMaLVsFsuWGgoCCJYxCnhc2CxYHFOlqBzDP5&#13;&#10;nyP/BQAA//8DAFBLAQItABQABgAIAAAAIQC2gziS/gAAAOEBAAATAAAAAAAAAAAAAAAAAAAAAABb&#13;&#10;Q29udGVudF9UeXBlc10ueG1sUEsBAi0AFAAGAAgAAAAhADj9If/WAAAAlAEAAAsAAAAAAAAAAAAA&#13;&#10;AAAALwEAAF9yZWxzLy5yZWxzUEsBAi0AFAAGAAgAAAAhAMffPhAvAgAAWwQAAA4AAAAAAAAAAAAA&#13;&#10;AAAALgIAAGRycy9lMm9Eb2MueG1sUEsBAi0AFAAGAAgAAAAhAFszIZflAAAADwEAAA8AAAAAAAAA&#13;&#10;AAAAAAAAiQQAAGRycy9kb3ducmV2LnhtbFBLBQYAAAAABAAEAPMAAACbBQAAAAA=&#13;&#10;" fillcolor="white [3201]" stroked="f" strokeweight=".5pt">
                <v:textbox>
                  <w:txbxContent>
                    <w:p w14:paraId="4226EB96" w14:textId="633DA637" w:rsidR="00815196" w:rsidRDefault="00394D88">
                      <w:r w:rsidRPr="00157AE8">
                        <w:rPr>
                          <w:noProof/>
                          <w:sz w:val="32"/>
                          <w:szCs w:val="32"/>
                        </w:rPr>
                        <w:drawing>
                          <wp:inline distT="0" distB="0" distL="0" distR="0" wp14:anchorId="4F1E69B7" wp14:editId="70ED8D11">
                            <wp:extent cx="1672395" cy="569595"/>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80897" cy="572491"/>
                                    </a:xfrm>
                                    <a:prstGeom prst="rect">
                                      <a:avLst/>
                                    </a:prstGeom>
                                  </pic:spPr>
                                </pic:pic>
                              </a:graphicData>
                            </a:graphic>
                          </wp:inline>
                        </w:drawing>
                      </w:r>
                    </w:p>
                  </w:txbxContent>
                </v:textbox>
              </v:shape>
            </w:pict>
          </mc:Fallback>
        </mc:AlternateContent>
      </w:r>
    </w:p>
    <w:p w14:paraId="760A035F" w14:textId="5F966200" w:rsidR="001C1CD7" w:rsidRDefault="00CF1619" w:rsidP="00815196">
      <w:pPr>
        <w:shd w:val="clear" w:color="auto" w:fill="FFFFFF"/>
        <w:spacing w:after="240" w:line="276" w:lineRule="auto"/>
        <w:rPr>
          <w:sz w:val="28"/>
          <w:szCs w:val="28"/>
          <w:rtl/>
        </w:rPr>
      </w:pPr>
      <w:r>
        <w:rPr>
          <w:rFonts w:hint="cs"/>
          <w:noProof/>
          <w:sz w:val="28"/>
          <w:szCs w:val="28"/>
          <w:rtl/>
          <w:lang w:val="ar-SA"/>
        </w:rPr>
        <mc:AlternateContent>
          <mc:Choice Requires="wps">
            <w:drawing>
              <wp:anchor distT="0" distB="0" distL="114300" distR="114300" simplePos="0" relativeHeight="251664384" behindDoc="0" locked="0" layoutInCell="1" allowOverlap="1" wp14:anchorId="631E5379" wp14:editId="3DD5B447">
                <wp:simplePos x="0" y="0"/>
                <wp:positionH relativeFrom="margin">
                  <wp:posOffset>-859741</wp:posOffset>
                </wp:positionH>
                <wp:positionV relativeFrom="paragraph">
                  <wp:posOffset>406155</wp:posOffset>
                </wp:positionV>
                <wp:extent cx="6463030" cy="522507"/>
                <wp:effectExtent l="0" t="0" r="1270" b="0"/>
                <wp:wrapNone/>
                <wp:docPr id="1196248355" name="Text Box 2"/>
                <wp:cNvGraphicFramePr/>
                <a:graphic xmlns:a="http://schemas.openxmlformats.org/drawingml/2006/main">
                  <a:graphicData uri="http://schemas.microsoft.com/office/word/2010/wordprocessingShape">
                    <wps:wsp>
                      <wps:cNvSpPr txBox="1"/>
                      <wps:spPr>
                        <a:xfrm>
                          <a:off x="0" y="0"/>
                          <a:ext cx="6463030" cy="522507"/>
                        </a:xfrm>
                        <a:prstGeom prst="rect">
                          <a:avLst/>
                        </a:prstGeom>
                        <a:solidFill>
                          <a:schemeClr val="lt1"/>
                        </a:solidFill>
                        <a:ln w="6350">
                          <a:noFill/>
                        </a:ln>
                      </wps:spPr>
                      <wps:txb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5379" id="Text Box 2" o:spid="_x0000_s1029" type="#_x0000_t202" style="position:absolute;margin-left:-67.7pt;margin-top:32pt;width:508.9pt;height:4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v/vLwIAAFs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czKaDPMhhjjGxoPBOL+LMNn1tHU+fBVQk2iU1OFYElvs&#13;&#10;sPKhSz2nxMs8aFUtldbJiVIQC+3IgeEQdUg1IvhvWdqQBisZjvMEbCAe75C1wVquPUUrtJuWqKqk&#13;&#10;w3O/G6iOSIODTiHe8qXCWlfMhxfmUBLYHso8POMiNeBdcLIo2YH7+bf9mI+TwiglDUqspP7HnjlB&#13;&#10;if5mcIaf+6NR1GRyRuO7ATruNrK5jZh9vQAkoI8PyvJkxvygz6Z0UL/ha5jHWzHEDMe7SxrO5iJ0&#13;&#10;wsfXxMV8npJQhZaFlVlbHqEj4XESr+0bc/Y0roCDfoKzGFnxbmpdbjxpYL4PIFUaaeS5Y/VEPyo4&#13;&#10;ieL02uITufVT1vWfMPsFAAD//wMAUEsDBBQABgAIAAAAIQAaaw8E5wAAABABAAAPAAAAZHJzL2Rv&#13;&#10;d25yZXYueG1sTI9Pb4MwDMXvk/odIlfaZWpDC2WIEqpp/yrttrK12i0lHqCRBJEU2Lefd9oulmz/&#13;&#10;/Pxetpt0ywbsXWONgNUyAIamtKoxlYC34mmRAHNeGiVba1DANzrY5bOrTKbKjuYVh4OvGIkYl0oB&#13;&#10;tfddyrkra9TSLW2HhnafttfSU9tXXPVyJHHd8nUQxFzLxtCHWnZ4X2P5dbhoAR831enFTc/vY7gJ&#13;&#10;u8f9UNweVSHE9Xx62FK52wLzOPm/C/jNQP4hJ2NnezHKsVbAYhVuImIFxBElIyJJ1jQ4ExrFIfA8&#13;&#10;4/+D5D8AAAD//wMAUEsBAi0AFAAGAAgAAAAhALaDOJL+AAAA4QEAABMAAAAAAAAAAAAAAAAAAAAA&#13;&#10;AFtDb250ZW50X1R5cGVzXS54bWxQSwECLQAUAAYACAAAACEAOP0h/9YAAACUAQAACwAAAAAAAAAA&#13;&#10;AAAAAAAvAQAAX3JlbHMvLnJlbHNQSwECLQAUAAYACAAAACEAboL/7y8CAABbBAAADgAAAAAAAAAA&#13;&#10;AAAAAAAuAgAAZHJzL2Uyb0RvYy54bWxQSwECLQAUAAYACAAAACEAGmsPBOcAAAAQAQAADwAAAAAA&#13;&#10;AAAAAAAAAACJBAAAZHJzL2Rvd25yZXYueG1sUEsFBgAAAAAEAAQA8wAAAJ0FAAAAAA==&#13;&#10;" fillcolor="white [3201]" stroked="f" strokeweight=".5pt">
                <v:textbo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v:textbox>
                <w10:wrap anchorx="margin"/>
              </v:shape>
            </w:pict>
          </mc:Fallback>
        </mc:AlternateContent>
      </w:r>
      <w:r w:rsidR="00815196">
        <w:rPr>
          <w:rFonts w:cs="PT Simple Bold Ruled" w:hint="cs"/>
          <w:sz w:val="28"/>
          <w:szCs w:val="28"/>
          <w:rtl/>
          <w:lang w:bidi="ar-IQ"/>
        </w:rPr>
        <w:t xml:space="preserve"> </w:t>
      </w:r>
    </w:p>
    <w:p w14:paraId="5DE372F3" w14:textId="4D42E3C5" w:rsidR="00815196" w:rsidRDefault="00CF1619" w:rsidP="00E71D30">
      <w:pPr>
        <w:shd w:val="clear" w:color="auto" w:fill="FFFFFF"/>
        <w:spacing w:after="240" w:line="276" w:lineRule="auto"/>
        <w:rPr>
          <w:sz w:val="28"/>
          <w:szCs w:val="28"/>
          <w:lang w:bidi="ar-IQ"/>
        </w:rPr>
      </w:pPr>
      <w:r>
        <w:rPr>
          <w:noProof/>
        </w:rPr>
        <w:drawing>
          <wp:inline distT="0" distB="0" distL="0" distR="0" wp14:anchorId="0680919D" wp14:editId="7C6CFD19">
            <wp:extent cx="1233676" cy="586409"/>
            <wp:effectExtent l="0" t="0" r="0" b="0"/>
            <wp:docPr id="11" name="Picture 11" descr="C:\Users\Dr. Aqeel\Desktop\وصف البرنامج الأكاديمي 25-26\نماذج التواقيع\نغ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Dr. Aqeel\Desktop\وصف البرنامج الأكاديمي 25-26\نماذج التواقيع\نغم.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95890" cy="615981"/>
                    </a:xfrm>
                    <a:prstGeom prst="rect">
                      <a:avLst/>
                    </a:prstGeom>
                    <a:noFill/>
                    <a:ln>
                      <a:noFill/>
                    </a:ln>
                  </pic:spPr>
                </pic:pic>
              </a:graphicData>
            </a:graphic>
          </wp:inline>
        </w:drawing>
      </w:r>
    </w:p>
    <w:p w14:paraId="4FE29153" w14:textId="7E9A3083" w:rsidR="00CF1619" w:rsidRDefault="00CF1619" w:rsidP="00E71D30">
      <w:pPr>
        <w:shd w:val="clear" w:color="auto" w:fill="FFFFFF"/>
        <w:spacing w:after="240" w:line="276" w:lineRule="auto"/>
        <w:rPr>
          <w:sz w:val="28"/>
          <w:szCs w:val="28"/>
          <w:lang w:bidi="ar-IQ"/>
        </w:rPr>
      </w:pPr>
    </w:p>
    <w:p w14:paraId="6376856E" w14:textId="67319C90" w:rsidR="00CF1619" w:rsidRPr="00B85275" w:rsidRDefault="00CF1619" w:rsidP="00E71D30">
      <w:pPr>
        <w:shd w:val="clear" w:color="auto" w:fill="FFFFFF"/>
        <w:spacing w:after="240" w:line="276" w:lineRule="auto"/>
        <w:rPr>
          <w:sz w:val="28"/>
          <w:szCs w:val="28"/>
          <w:rtl/>
          <w:lang w:bidi="ar-IQ"/>
        </w:rPr>
      </w:pPr>
    </w:p>
    <w:sectPr w:rsidR="00CF1619" w:rsidRPr="00B85275" w:rsidSect="00BF2B60">
      <w:footerReference w:type="default" r:id="rId13"/>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8B51" w14:textId="77777777" w:rsidR="008A1CFA" w:rsidRDefault="008A1CFA">
      <w:r>
        <w:rPr>
          <w:lang w:val="en"/>
        </w:rPr>
        <w:separator/>
      </w:r>
    </w:p>
  </w:endnote>
  <w:endnote w:type="continuationSeparator" w:id="0">
    <w:p w14:paraId="318B20E3" w14:textId="77777777" w:rsidR="008A1CFA" w:rsidRDefault="008A1CF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PT Simple Bold Ruled">
    <w:altName w:val="Arial"/>
    <w:panose1 w:val="020B0604020202020204"/>
    <w:charset w:val="B2"/>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151"/>
      <w:gridCol w:w="1207"/>
      <w:gridCol w:w="415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9B71" w14:textId="77777777" w:rsidR="008A1CFA" w:rsidRDefault="008A1CFA">
      <w:r>
        <w:rPr>
          <w:lang w:val="en"/>
        </w:rPr>
        <w:separator/>
      </w:r>
    </w:p>
  </w:footnote>
  <w:footnote w:type="continuationSeparator" w:id="0">
    <w:p w14:paraId="48F18955" w14:textId="77777777" w:rsidR="008A1CFA" w:rsidRDefault="008A1CFA">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46BC9"/>
    <w:multiLevelType w:val="multilevel"/>
    <w:tmpl w:val="9AF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92D75"/>
    <w:multiLevelType w:val="multilevel"/>
    <w:tmpl w:val="14FA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D1FFF"/>
    <w:multiLevelType w:val="multilevel"/>
    <w:tmpl w:val="74BC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628C"/>
    <w:multiLevelType w:val="hybridMultilevel"/>
    <w:tmpl w:val="A1F6CC2A"/>
    <w:lvl w:ilvl="0" w:tplc="A448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6643F"/>
    <w:multiLevelType w:val="hybridMultilevel"/>
    <w:tmpl w:val="EF564678"/>
    <w:lvl w:ilvl="0" w:tplc="5C405634">
      <w:start w:val="1"/>
      <w:numFmt w:val="upp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54F39"/>
    <w:multiLevelType w:val="hybridMultilevel"/>
    <w:tmpl w:val="5C4AE5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EC754AE"/>
    <w:multiLevelType w:val="hybridMultilevel"/>
    <w:tmpl w:val="9C54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3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31" w15:restartNumberingAfterBreak="0">
    <w:nsid w:val="37BF5906"/>
    <w:multiLevelType w:val="hybridMultilevel"/>
    <w:tmpl w:val="0D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33"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3F057271"/>
    <w:multiLevelType w:val="multilevel"/>
    <w:tmpl w:val="3CF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7"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3F668E"/>
    <w:multiLevelType w:val="multilevel"/>
    <w:tmpl w:val="4DD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055CE"/>
    <w:multiLevelType w:val="hybridMultilevel"/>
    <w:tmpl w:val="2CF8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34668F"/>
    <w:multiLevelType w:val="hybridMultilevel"/>
    <w:tmpl w:val="77660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84354E"/>
    <w:multiLevelType w:val="hybridMultilevel"/>
    <w:tmpl w:val="5EC6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0"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9"/>
  </w:num>
  <w:num w:numId="2" w16cid:durableId="1885822522">
    <w:abstractNumId w:val="72"/>
  </w:num>
  <w:num w:numId="3" w16cid:durableId="1800881601">
    <w:abstractNumId w:val="27"/>
  </w:num>
  <w:num w:numId="4" w16cid:durableId="314261781">
    <w:abstractNumId w:val="7"/>
  </w:num>
  <w:num w:numId="5" w16cid:durableId="817500945">
    <w:abstractNumId w:val="11"/>
  </w:num>
  <w:num w:numId="6" w16cid:durableId="1803881856">
    <w:abstractNumId w:val="44"/>
  </w:num>
  <w:num w:numId="7" w16cid:durableId="180821473">
    <w:abstractNumId w:val="50"/>
  </w:num>
  <w:num w:numId="8" w16cid:durableId="768811703">
    <w:abstractNumId w:val="43"/>
  </w:num>
  <w:num w:numId="9" w16cid:durableId="1939872177">
    <w:abstractNumId w:val="45"/>
  </w:num>
  <w:num w:numId="10" w16cid:durableId="715275340">
    <w:abstractNumId w:val="15"/>
  </w:num>
  <w:num w:numId="11" w16cid:durableId="355276721">
    <w:abstractNumId w:val="13"/>
  </w:num>
  <w:num w:numId="12" w16cid:durableId="1323705035">
    <w:abstractNumId w:val="0"/>
  </w:num>
  <w:num w:numId="13" w16cid:durableId="718212052">
    <w:abstractNumId w:val="62"/>
  </w:num>
  <w:num w:numId="14" w16cid:durableId="498887101">
    <w:abstractNumId w:val="73"/>
  </w:num>
  <w:num w:numId="15" w16cid:durableId="1128473847">
    <w:abstractNumId w:val="4"/>
  </w:num>
  <w:num w:numId="16" w16cid:durableId="1423799193">
    <w:abstractNumId w:val="41"/>
  </w:num>
  <w:num w:numId="17" w16cid:durableId="1856260254">
    <w:abstractNumId w:val="30"/>
  </w:num>
  <w:num w:numId="18" w16cid:durableId="942567139">
    <w:abstractNumId w:val="66"/>
  </w:num>
  <w:num w:numId="19" w16cid:durableId="1920552853">
    <w:abstractNumId w:val="36"/>
  </w:num>
  <w:num w:numId="20" w16cid:durableId="82726210">
    <w:abstractNumId w:val="6"/>
  </w:num>
  <w:num w:numId="21" w16cid:durableId="1659384071">
    <w:abstractNumId w:val="65"/>
  </w:num>
  <w:num w:numId="22" w16cid:durableId="23219281">
    <w:abstractNumId w:val="38"/>
  </w:num>
  <w:num w:numId="23" w16cid:durableId="1385253199">
    <w:abstractNumId w:val="17"/>
  </w:num>
  <w:num w:numId="24" w16cid:durableId="1384255525">
    <w:abstractNumId w:val="57"/>
  </w:num>
  <w:num w:numId="25" w16cid:durableId="1310788380">
    <w:abstractNumId w:val="2"/>
  </w:num>
  <w:num w:numId="26" w16cid:durableId="1015763965">
    <w:abstractNumId w:val="55"/>
  </w:num>
  <w:num w:numId="27" w16cid:durableId="176428922">
    <w:abstractNumId w:val="28"/>
  </w:num>
  <w:num w:numId="28" w16cid:durableId="782454817">
    <w:abstractNumId w:val="51"/>
  </w:num>
  <w:num w:numId="29" w16cid:durableId="1926064719">
    <w:abstractNumId w:val="39"/>
  </w:num>
  <w:num w:numId="30" w16cid:durableId="528378876">
    <w:abstractNumId w:val="12"/>
  </w:num>
  <w:num w:numId="31" w16cid:durableId="247889725">
    <w:abstractNumId w:val="33"/>
  </w:num>
  <w:num w:numId="32" w16cid:durableId="582026983">
    <w:abstractNumId w:val="64"/>
  </w:num>
  <w:num w:numId="33" w16cid:durableId="1768232896">
    <w:abstractNumId w:val="5"/>
  </w:num>
  <w:num w:numId="34" w16cid:durableId="1549535933">
    <w:abstractNumId w:val="18"/>
  </w:num>
  <w:num w:numId="35" w16cid:durableId="1468468300">
    <w:abstractNumId w:val="9"/>
  </w:num>
  <w:num w:numId="36" w16cid:durableId="720518033">
    <w:abstractNumId w:val="42"/>
  </w:num>
  <w:num w:numId="37" w16cid:durableId="580067348">
    <w:abstractNumId w:val="14"/>
  </w:num>
  <w:num w:numId="38" w16cid:durableId="465464492">
    <w:abstractNumId w:val="24"/>
  </w:num>
  <w:num w:numId="39" w16cid:durableId="451167375">
    <w:abstractNumId w:val="60"/>
  </w:num>
  <w:num w:numId="40" w16cid:durableId="169220768">
    <w:abstractNumId w:val="3"/>
  </w:num>
  <w:num w:numId="41" w16cid:durableId="2084522401">
    <w:abstractNumId w:val="48"/>
  </w:num>
  <w:num w:numId="42" w16cid:durableId="732390068">
    <w:abstractNumId w:val="69"/>
  </w:num>
  <w:num w:numId="43" w16cid:durableId="276526575">
    <w:abstractNumId w:val="40"/>
  </w:num>
  <w:num w:numId="44" w16cid:durableId="318964113">
    <w:abstractNumId w:val="46"/>
  </w:num>
  <w:num w:numId="45" w16cid:durableId="702444266">
    <w:abstractNumId w:val="71"/>
  </w:num>
  <w:num w:numId="46" w16cid:durableId="1548839418">
    <w:abstractNumId w:val="63"/>
  </w:num>
  <w:num w:numId="47" w16cid:durableId="276178663">
    <w:abstractNumId w:val="32"/>
  </w:num>
  <w:num w:numId="48" w16cid:durableId="646282632">
    <w:abstractNumId w:val="47"/>
  </w:num>
  <w:num w:numId="49" w16cid:durableId="944963933">
    <w:abstractNumId w:val="10"/>
  </w:num>
  <w:num w:numId="50" w16cid:durableId="1148130706">
    <w:abstractNumId w:val="52"/>
  </w:num>
  <w:num w:numId="51" w16cid:durableId="103622197">
    <w:abstractNumId w:val="59"/>
  </w:num>
  <w:num w:numId="52" w16cid:durableId="1946309799">
    <w:abstractNumId w:val="21"/>
  </w:num>
  <w:num w:numId="53" w16cid:durableId="1037781742">
    <w:abstractNumId w:val="67"/>
  </w:num>
  <w:num w:numId="54" w16cid:durableId="1217470817">
    <w:abstractNumId w:val="22"/>
  </w:num>
  <w:num w:numId="55" w16cid:durableId="1965961451">
    <w:abstractNumId w:val="20"/>
  </w:num>
  <w:num w:numId="56" w16cid:durableId="1993947981">
    <w:abstractNumId w:val="61"/>
  </w:num>
  <w:num w:numId="57" w16cid:durableId="1415664215">
    <w:abstractNumId w:val="37"/>
  </w:num>
  <w:num w:numId="58" w16cid:durableId="1216313319">
    <w:abstractNumId w:val="34"/>
  </w:num>
  <w:num w:numId="59" w16cid:durableId="1797521983">
    <w:abstractNumId w:val="8"/>
  </w:num>
  <w:num w:numId="60" w16cid:durableId="1449817326">
    <w:abstractNumId w:val="25"/>
  </w:num>
  <w:num w:numId="61" w16cid:durableId="1267034835">
    <w:abstractNumId w:val="53"/>
  </w:num>
  <w:num w:numId="62" w16cid:durableId="856044560">
    <w:abstractNumId w:val="58"/>
  </w:num>
  <w:num w:numId="63" w16cid:durableId="399333886">
    <w:abstractNumId w:val="70"/>
  </w:num>
  <w:num w:numId="64" w16cid:durableId="939600909">
    <w:abstractNumId w:val="49"/>
  </w:num>
  <w:num w:numId="65" w16cid:durableId="1445658664">
    <w:abstractNumId w:val="31"/>
  </w:num>
  <w:num w:numId="66" w16cid:durableId="2057000163">
    <w:abstractNumId w:val="1"/>
  </w:num>
  <w:num w:numId="67" w16cid:durableId="814302717">
    <w:abstractNumId w:val="19"/>
  </w:num>
  <w:num w:numId="68" w16cid:durableId="1302422036">
    <w:abstractNumId w:val="54"/>
  </w:num>
  <w:num w:numId="69" w16cid:durableId="606888140">
    <w:abstractNumId w:val="26"/>
  </w:num>
  <w:num w:numId="70" w16cid:durableId="1852179765">
    <w:abstractNumId w:val="56"/>
  </w:num>
  <w:num w:numId="71" w16cid:durableId="1764760760">
    <w:abstractNumId w:val="68"/>
  </w:num>
  <w:num w:numId="72" w16cid:durableId="749085148">
    <w:abstractNumId w:val="23"/>
  </w:num>
  <w:num w:numId="73" w16cid:durableId="708918576">
    <w:abstractNumId w:val="16"/>
  </w:num>
  <w:num w:numId="74" w16cid:durableId="85275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3CC"/>
    <w:rsid w:val="000F5F6D"/>
    <w:rsid w:val="00100AF3"/>
    <w:rsid w:val="00104BF3"/>
    <w:rsid w:val="0010580A"/>
    <w:rsid w:val="00106F62"/>
    <w:rsid w:val="001141F6"/>
    <w:rsid w:val="00123D57"/>
    <w:rsid w:val="001266E3"/>
    <w:rsid w:val="00126E53"/>
    <w:rsid w:val="001304F3"/>
    <w:rsid w:val="001430AD"/>
    <w:rsid w:val="001453EB"/>
    <w:rsid w:val="0014600C"/>
    <w:rsid w:val="0015696E"/>
    <w:rsid w:val="00156BBC"/>
    <w:rsid w:val="00157AE8"/>
    <w:rsid w:val="001772B8"/>
    <w:rsid w:val="001812A1"/>
    <w:rsid w:val="00182552"/>
    <w:rsid w:val="00183C15"/>
    <w:rsid w:val="00185583"/>
    <w:rsid w:val="0018613F"/>
    <w:rsid w:val="001916A2"/>
    <w:rsid w:val="001B0307"/>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22CC8"/>
    <w:rsid w:val="0022565F"/>
    <w:rsid w:val="00227AB0"/>
    <w:rsid w:val="002329BA"/>
    <w:rsid w:val="002358AF"/>
    <w:rsid w:val="00236F0D"/>
    <w:rsid w:val="00237607"/>
    <w:rsid w:val="0023793A"/>
    <w:rsid w:val="00240DFE"/>
    <w:rsid w:val="002415A3"/>
    <w:rsid w:val="00242DCC"/>
    <w:rsid w:val="00260DF7"/>
    <w:rsid w:val="00271A67"/>
    <w:rsid w:val="00293452"/>
    <w:rsid w:val="00297E64"/>
    <w:rsid w:val="002A1AF6"/>
    <w:rsid w:val="002A4CED"/>
    <w:rsid w:val="002B08DF"/>
    <w:rsid w:val="002B28B2"/>
    <w:rsid w:val="002C23B2"/>
    <w:rsid w:val="002C3F0D"/>
    <w:rsid w:val="002C6FEB"/>
    <w:rsid w:val="002D2398"/>
    <w:rsid w:val="002D5219"/>
    <w:rsid w:val="002E54B2"/>
    <w:rsid w:val="002F032D"/>
    <w:rsid w:val="002F1537"/>
    <w:rsid w:val="002F56F1"/>
    <w:rsid w:val="0030520E"/>
    <w:rsid w:val="00305509"/>
    <w:rsid w:val="0030567D"/>
    <w:rsid w:val="003068D1"/>
    <w:rsid w:val="0031092A"/>
    <w:rsid w:val="00310CE8"/>
    <w:rsid w:val="003132A6"/>
    <w:rsid w:val="003172E2"/>
    <w:rsid w:val="00322A96"/>
    <w:rsid w:val="00327FCC"/>
    <w:rsid w:val="0034068F"/>
    <w:rsid w:val="00343D1C"/>
    <w:rsid w:val="003511C2"/>
    <w:rsid w:val="003537D1"/>
    <w:rsid w:val="00353803"/>
    <w:rsid w:val="00353838"/>
    <w:rsid w:val="003555F3"/>
    <w:rsid w:val="00365F8C"/>
    <w:rsid w:val="00372012"/>
    <w:rsid w:val="003740A3"/>
    <w:rsid w:val="00382C80"/>
    <w:rsid w:val="00391BA9"/>
    <w:rsid w:val="00394168"/>
    <w:rsid w:val="00394D88"/>
    <w:rsid w:val="00395351"/>
    <w:rsid w:val="003A16B8"/>
    <w:rsid w:val="003A3412"/>
    <w:rsid w:val="003A54EF"/>
    <w:rsid w:val="003A6895"/>
    <w:rsid w:val="003C56DD"/>
    <w:rsid w:val="003C7A98"/>
    <w:rsid w:val="003D4EAF"/>
    <w:rsid w:val="003D742A"/>
    <w:rsid w:val="003D7925"/>
    <w:rsid w:val="003E04B9"/>
    <w:rsid w:val="003E179B"/>
    <w:rsid w:val="003E55DB"/>
    <w:rsid w:val="003F18A8"/>
    <w:rsid w:val="003F5489"/>
    <w:rsid w:val="003F6248"/>
    <w:rsid w:val="00406DC6"/>
    <w:rsid w:val="0042667D"/>
    <w:rsid w:val="004361D7"/>
    <w:rsid w:val="00452629"/>
    <w:rsid w:val="00456B3E"/>
    <w:rsid w:val="004662C5"/>
    <w:rsid w:val="0047341D"/>
    <w:rsid w:val="00476887"/>
    <w:rsid w:val="00476F71"/>
    <w:rsid w:val="00477F3A"/>
    <w:rsid w:val="00482C76"/>
    <w:rsid w:val="0048407D"/>
    <w:rsid w:val="0049226B"/>
    <w:rsid w:val="004A29B9"/>
    <w:rsid w:val="004A4634"/>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2B8B"/>
    <w:rsid w:val="005010F2"/>
    <w:rsid w:val="00512E78"/>
    <w:rsid w:val="005141FF"/>
    <w:rsid w:val="00516004"/>
    <w:rsid w:val="00516E91"/>
    <w:rsid w:val="00534329"/>
    <w:rsid w:val="00535D14"/>
    <w:rsid w:val="00550547"/>
    <w:rsid w:val="00560759"/>
    <w:rsid w:val="00566B97"/>
    <w:rsid w:val="0056700D"/>
    <w:rsid w:val="005727D6"/>
    <w:rsid w:val="00580AA6"/>
    <w:rsid w:val="00581B3C"/>
    <w:rsid w:val="005827E2"/>
    <w:rsid w:val="00584D07"/>
    <w:rsid w:val="00584DA6"/>
    <w:rsid w:val="00595034"/>
    <w:rsid w:val="005A35E4"/>
    <w:rsid w:val="005B0EE2"/>
    <w:rsid w:val="005C050F"/>
    <w:rsid w:val="005C71F0"/>
    <w:rsid w:val="005D2FEB"/>
    <w:rsid w:val="005D644B"/>
    <w:rsid w:val="005D69BE"/>
    <w:rsid w:val="005E1274"/>
    <w:rsid w:val="005E6918"/>
    <w:rsid w:val="005E75AE"/>
    <w:rsid w:val="005F733A"/>
    <w:rsid w:val="0060297B"/>
    <w:rsid w:val="006031F2"/>
    <w:rsid w:val="00606B47"/>
    <w:rsid w:val="006101CA"/>
    <w:rsid w:val="006120D9"/>
    <w:rsid w:val="006129BF"/>
    <w:rsid w:val="0061449B"/>
    <w:rsid w:val="00624259"/>
    <w:rsid w:val="00627034"/>
    <w:rsid w:val="006279D6"/>
    <w:rsid w:val="00627C9D"/>
    <w:rsid w:val="006315D0"/>
    <w:rsid w:val="0063775C"/>
    <w:rsid w:val="006377B6"/>
    <w:rsid w:val="00637C8B"/>
    <w:rsid w:val="00651EA0"/>
    <w:rsid w:val="0066241A"/>
    <w:rsid w:val="006638D4"/>
    <w:rsid w:val="00671EDD"/>
    <w:rsid w:val="00677895"/>
    <w:rsid w:val="00695EAB"/>
    <w:rsid w:val="006A1ABC"/>
    <w:rsid w:val="006A73CC"/>
    <w:rsid w:val="006C2FDA"/>
    <w:rsid w:val="006D2916"/>
    <w:rsid w:val="006D4F39"/>
    <w:rsid w:val="006E21BA"/>
    <w:rsid w:val="006E6A31"/>
    <w:rsid w:val="006F026B"/>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A25F7"/>
    <w:rsid w:val="007A7C20"/>
    <w:rsid w:val="007B0B99"/>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A1CFA"/>
    <w:rsid w:val="008A3F48"/>
    <w:rsid w:val="008B1371"/>
    <w:rsid w:val="008B2E37"/>
    <w:rsid w:val="008B77DB"/>
    <w:rsid w:val="008C1A8A"/>
    <w:rsid w:val="008C3854"/>
    <w:rsid w:val="008E27DA"/>
    <w:rsid w:val="008E6E2A"/>
    <w:rsid w:val="008F24B4"/>
    <w:rsid w:val="008F3E7F"/>
    <w:rsid w:val="00902FDF"/>
    <w:rsid w:val="009051CD"/>
    <w:rsid w:val="0091264E"/>
    <w:rsid w:val="00920D1B"/>
    <w:rsid w:val="00925B10"/>
    <w:rsid w:val="009323C9"/>
    <w:rsid w:val="009365C7"/>
    <w:rsid w:val="009406B2"/>
    <w:rsid w:val="009428CF"/>
    <w:rsid w:val="0094296D"/>
    <w:rsid w:val="00947E96"/>
    <w:rsid w:val="00952DB5"/>
    <w:rsid w:val="00960FA1"/>
    <w:rsid w:val="00961A1B"/>
    <w:rsid w:val="00967B24"/>
    <w:rsid w:val="00970C8D"/>
    <w:rsid w:val="009732FB"/>
    <w:rsid w:val="00975A7E"/>
    <w:rsid w:val="00977875"/>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6584"/>
    <w:rsid w:val="009E06D2"/>
    <w:rsid w:val="009E27D4"/>
    <w:rsid w:val="009E2D35"/>
    <w:rsid w:val="009E49FF"/>
    <w:rsid w:val="009E53B0"/>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BD9"/>
    <w:rsid w:val="00AD37EA"/>
    <w:rsid w:val="00AD3C55"/>
    <w:rsid w:val="00AD4058"/>
    <w:rsid w:val="00AD49E1"/>
    <w:rsid w:val="00AD5BC5"/>
    <w:rsid w:val="00AF17E5"/>
    <w:rsid w:val="00AF26DE"/>
    <w:rsid w:val="00B04671"/>
    <w:rsid w:val="00B061A4"/>
    <w:rsid w:val="00B13191"/>
    <w:rsid w:val="00B15F45"/>
    <w:rsid w:val="00B16F81"/>
    <w:rsid w:val="00B17E3D"/>
    <w:rsid w:val="00B20D5B"/>
    <w:rsid w:val="00B22DB4"/>
    <w:rsid w:val="00B32265"/>
    <w:rsid w:val="00B412FE"/>
    <w:rsid w:val="00B429B7"/>
    <w:rsid w:val="00B5102D"/>
    <w:rsid w:val="00B521B7"/>
    <w:rsid w:val="00B71BD4"/>
    <w:rsid w:val="00B727AD"/>
    <w:rsid w:val="00B844BC"/>
    <w:rsid w:val="00B85275"/>
    <w:rsid w:val="00B915AC"/>
    <w:rsid w:val="00BA0E3B"/>
    <w:rsid w:val="00BA4773"/>
    <w:rsid w:val="00BB5BDE"/>
    <w:rsid w:val="00BC0D15"/>
    <w:rsid w:val="00BC3BE0"/>
    <w:rsid w:val="00BC6BAD"/>
    <w:rsid w:val="00BC7586"/>
    <w:rsid w:val="00BC76C0"/>
    <w:rsid w:val="00BD0A9A"/>
    <w:rsid w:val="00BF2483"/>
    <w:rsid w:val="00BF28A4"/>
    <w:rsid w:val="00BF2B60"/>
    <w:rsid w:val="00BF7B0C"/>
    <w:rsid w:val="00C02E3F"/>
    <w:rsid w:val="00C24046"/>
    <w:rsid w:val="00C31EA3"/>
    <w:rsid w:val="00C342BC"/>
    <w:rsid w:val="00C370D1"/>
    <w:rsid w:val="00C5469D"/>
    <w:rsid w:val="00C65ABC"/>
    <w:rsid w:val="00C758B3"/>
    <w:rsid w:val="00C83DB3"/>
    <w:rsid w:val="00C85B2D"/>
    <w:rsid w:val="00C90C62"/>
    <w:rsid w:val="00CA2091"/>
    <w:rsid w:val="00CA40AC"/>
    <w:rsid w:val="00CA629F"/>
    <w:rsid w:val="00CB130B"/>
    <w:rsid w:val="00CB17DE"/>
    <w:rsid w:val="00CB5AF6"/>
    <w:rsid w:val="00CC3151"/>
    <w:rsid w:val="00CC720A"/>
    <w:rsid w:val="00CC7B3E"/>
    <w:rsid w:val="00CC7F97"/>
    <w:rsid w:val="00CD08F2"/>
    <w:rsid w:val="00CD3FC9"/>
    <w:rsid w:val="00CE36D3"/>
    <w:rsid w:val="00CE44B7"/>
    <w:rsid w:val="00CF1619"/>
    <w:rsid w:val="00CF220E"/>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1638"/>
    <w:rsid w:val="00D6379D"/>
    <w:rsid w:val="00D64F13"/>
    <w:rsid w:val="00D67953"/>
    <w:rsid w:val="00D7585F"/>
    <w:rsid w:val="00D80DD5"/>
    <w:rsid w:val="00D82476"/>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01E7"/>
    <w:rsid w:val="00F93BDB"/>
    <w:rsid w:val="00FA1FC2"/>
    <w:rsid w:val="00FB6A6F"/>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A1"/>
    <w:rPr>
      <w:rFonts w:eastAsia="Times New Roman"/>
      <w:sz w:val="24"/>
      <w:szCs w:val="24"/>
    </w:rPr>
  </w:style>
  <w:style w:type="paragraph" w:styleId="Heading1">
    <w:name w:val="heading 1"/>
    <w:basedOn w:val="Normal"/>
    <w:next w:val="Normal"/>
    <w:qFormat/>
    <w:rsid w:val="003D742A"/>
    <w:pPr>
      <w:keepNext/>
      <w:outlineLvl w:val="0"/>
    </w:pPr>
    <w:rPr>
      <w:rFonts w:eastAsia="SimSun" w:cs="Traditional Arabic"/>
      <w:b/>
      <w:bCs/>
      <w:sz w:val="20"/>
      <w:szCs w:val="32"/>
      <w:u w:val="single"/>
    </w:rPr>
  </w:style>
  <w:style w:type="paragraph" w:styleId="Heading2">
    <w:name w:val="heading 2"/>
    <w:basedOn w:val="Normal"/>
    <w:next w:val="Normal"/>
    <w:qFormat/>
    <w:rsid w:val="003D742A"/>
    <w:pPr>
      <w:keepNext/>
      <w:outlineLvl w:val="1"/>
    </w:pPr>
    <w:rPr>
      <w:rFonts w:eastAsia="SimSun" w:cs="Traditional Arabic"/>
      <w:b/>
      <w:bCs/>
      <w:sz w:val="20"/>
      <w:szCs w:val="32"/>
    </w:rPr>
  </w:style>
  <w:style w:type="paragraph" w:styleId="Heading3">
    <w:name w:val="heading 3"/>
    <w:basedOn w:val="Normal"/>
    <w:next w:val="Normal"/>
    <w:qFormat/>
    <w:rsid w:val="003D742A"/>
    <w:pPr>
      <w:keepNext/>
      <w:jc w:val="center"/>
      <w:outlineLvl w:val="2"/>
    </w:pPr>
    <w:rPr>
      <w:rFonts w:eastAsia="SimSu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eastAsia="SimSun" w:cs="Tahoma"/>
      <w:b/>
      <w:bCs/>
      <w:sz w:val="20"/>
      <w:szCs w:val="36"/>
    </w:rPr>
  </w:style>
  <w:style w:type="paragraph" w:styleId="Footer">
    <w:name w:val="footer"/>
    <w:basedOn w:val="Normal"/>
    <w:link w:val="FooterChar"/>
    <w:rsid w:val="003D742A"/>
    <w:pPr>
      <w:tabs>
        <w:tab w:val="center" w:pos="4153"/>
        <w:tab w:val="right" w:pos="8306"/>
      </w:tabs>
    </w:pPr>
    <w:rPr>
      <w:rFonts w:eastAsia="SimSun" w:cs="Traditional Arabic"/>
      <w:sz w:val="20"/>
      <w:szCs w:val="20"/>
    </w:r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eastAsia="SimSun"/>
      <w:sz w:val="20"/>
      <w:szCs w:val="20"/>
    </w:rPr>
  </w:style>
  <w:style w:type="paragraph" w:customStyle="1" w:styleId="ListParagraph1">
    <w:name w:val="List Paragraph1"/>
    <w:basedOn w:val="Normal"/>
    <w:qFormat/>
    <w:rsid w:val="003D742A"/>
    <w:pPr>
      <w:ind w:left="720"/>
    </w:pPr>
    <w:rPr>
      <w:rFonts w:eastAsia="SimSun" w:cs="Traditional Arabic"/>
      <w:sz w:val="20"/>
      <w:szCs w:val="20"/>
    </w:rPr>
  </w:style>
  <w:style w:type="paragraph" w:styleId="BalloonText">
    <w:name w:val="Balloon Text"/>
    <w:basedOn w:val="Normal"/>
    <w:link w:val="BalloonTextChar"/>
    <w:uiPriority w:val="99"/>
    <w:rsid w:val="002F1537"/>
    <w:rPr>
      <w:rFonts w:ascii="Tahoma" w:eastAsia="SimSun" w:hAnsi="Tahoma"/>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style>
  <w:style w:type="character" w:customStyle="1" w:styleId="apple-converted-space">
    <w:name w:val="apple-converted-space"/>
    <w:basedOn w:val="DefaultParagraphFont"/>
    <w:rsid w:val="009E06D2"/>
  </w:style>
  <w:style w:type="character" w:styleId="Emphasis">
    <w:name w:val="Emphasis"/>
    <w:basedOn w:val="DefaultParagraphFont"/>
    <w:uiPriority w:val="20"/>
    <w:qFormat/>
    <w:rsid w:val="009E06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1219</Words>
  <Characters>6340</Characters>
  <Application>Microsoft Office Word</Application>
  <DocSecurity>0</DocSecurity>
  <Lines>243</Lines>
  <Paragraphs>171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4</cp:revision>
  <cp:lastPrinted>2025-08-24T14:27:00Z</cp:lastPrinted>
  <dcterms:created xsi:type="dcterms:W3CDTF">2026-02-21T23:09:00Z</dcterms:created>
  <dcterms:modified xsi:type="dcterms:W3CDTF">2026-07-08T17:14:00Z</dcterms:modified>
</cp:coreProperties>
</file>