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92E" w:rsidRDefault="00F80574" w:rsidP="00F1392E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  <w:rtl/>
        </w:rPr>
        <w:t>وصف المقرر</w:t>
      </w:r>
    </w:p>
    <w:p w:rsidR="00D355A3" w:rsidRPr="00F1392E" w:rsidRDefault="00F1392E" w:rsidP="00F1392E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F1392E">
        <w:rPr>
          <w:rFonts w:cs="Times New Roman"/>
          <w:b/>
          <w:bCs/>
          <w:color w:val="000000"/>
          <w:sz w:val="32"/>
          <w:szCs w:val="32"/>
          <w:rtl/>
          <w:lang w:bidi="ar-IQ"/>
        </w:rPr>
        <w:t>تحليل قوائم مالية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DB131F" w:rsidTr="00B646D9">
        <w:trPr>
          <w:trHeight w:val="794"/>
        </w:trPr>
        <w:tc>
          <w:tcPr>
            <w:tcW w:w="9720" w:type="dxa"/>
            <w:shd w:val="clear" w:color="auto" w:fill="auto"/>
          </w:tcPr>
          <w:p w:rsidR="00D1550E" w:rsidRPr="001D79E9" w:rsidRDefault="001D79E9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Theme="majorBidi" w:hAnsiTheme="majorBidi" w:cstheme="majorBidi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1D79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سعى المقرر إلى التعريف </w:t>
            </w:r>
            <w:r w:rsidR="00F1392E" w:rsidRPr="001D7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بالأسس</w:t>
            </w:r>
            <w:r w:rsidRPr="001D79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النظرية والتطبيقية </w:t>
            </w:r>
            <w:r w:rsidR="00F1392E" w:rsidRPr="001D7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لأساليب</w:t>
            </w:r>
            <w:r w:rsidRPr="001D79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تحليل التقارير المالية, وكذلك أساليب التنبؤ المالي وتقييم المنشآت, ويتناول </w:t>
            </w:r>
            <w:r w:rsidR="00F1392E" w:rsidRPr="001D7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الاستخدامات</w:t>
            </w:r>
            <w:r w:rsidRPr="001D79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العديدة للتحليل </w:t>
            </w:r>
            <w:r w:rsidR="00F1392E" w:rsidRPr="001D7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الأساسي</w:t>
            </w:r>
            <w:r w:rsidRPr="001D79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مع التركيز على تحليل الربحية, ودور التحليل المالي في عمليات اتخاذ القرارات. كما يهدف المقرر إلى إكساب الطالب المهارات المتعلقة باستخدام أدوات التحليل المالي لبنود القوائم المالية المختلفة</w:t>
            </w:r>
            <w:r w:rsidRPr="001D79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, </w:t>
            </w:r>
            <w:r w:rsidRPr="001D79E9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وتحديد العالقة بين البنود المختلفة لهذه القوائم ومقارنتها مع المعايير التاريخية والنمطية الخاصة وذلك للحكم على كفاءة إدارة المشروع ومركزه المالي قصير </w:t>
            </w:r>
            <w:r w:rsidR="00F1392E" w:rsidRPr="001D7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</w:t>
            </w:r>
            <w:r w:rsidR="00F1392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أجل</w:t>
            </w:r>
            <w:r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وطويل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IQ"/>
              </w:rPr>
              <w:t>ا</w:t>
            </w:r>
            <w:r w:rsidR="00F1392E" w:rsidRPr="001D7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ل</w:t>
            </w:r>
            <w:r w:rsidR="00F1392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أ</w:t>
            </w:r>
            <w:r w:rsidR="00F1392E" w:rsidRPr="001D79E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جل</w:t>
            </w:r>
            <w:r w:rsidRPr="001D79E9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.</w:t>
            </w:r>
          </w:p>
        </w:tc>
      </w:tr>
    </w:tbl>
    <w:p w:rsidR="008A3F48" w:rsidRPr="00E734E3" w:rsidRDefault="008A3F48" w:rsidP="008A3F48">
      <w:pPr>
        <w:autoSpaceDE w:val="0"/>
        <w:autoSpaceDN w:val="0"/>
        <w:adjustRightInd w:val="0"/>
        <w:spacing w:before="240" w:after="200" w:line="276" w:lineRule="auto"/>
        <w:ind w:left="-335"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940"/>
      </w:tblGrid>
      <w:tr w:rsidR="00807DE1" w:rsidRPr="00DB131F" w:rsidTr="001D79E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B131F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shd w:val="clear" w:color="auto" w:fill="FFFFFF" w:themeFill="background1"/>
            <w:vAlign w:val="center"/>
          </w:tcPr>
          <w:p w:rsidR="00807DE1" w:rsidRPr="001D79E9" w:rsidRDefault="00807F2D" w:rsidP="00807F2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 w:themeColor="text1"/>
                <w:sz w:val="28"/>
                <w:szCs w:val="28"/>
                <w:lang w:bidi="ar-IQ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807F2D">
              <w:rPr>
                <w:rFonts w:ascii="Cambria" w:hAnsi="Cambria" w:cs="Times New Roman"/>
                <w:color w:val="000000" w:themeColor="text1"/>
                <w:sz w:val="28"/>
                <w:szCs w:val="28"/>
                <w:rtl/>
                <w:lang w:bidi="ar-IQ"/>
              </w:rPr>
              <w:t>جامعة</w:t>
            </w:r>
            <w:r w:rsidRPr="00807F2D">
              <w:rPr>
                <w:rFonts w:ascii="Cambria" w:hAnsi="Cambria" w:cs="Times New Roman" w:hint="cs"/>
                <w:color w:val="000000" w:themeColor="text1"/>
                <w:sz w:val="28"/>
                <w:szCs w:val="28"/>
                <w:rtl/>
                <w:lang w:bidi="ar-IQ"/>
              </w:rPr>
              <w:t xml:space="preserve"> </w:t>
            </w:r>
            <w:r w:rsidR="001D79E9">
              <w:rPr>
                <w:rFonts w:ascii="Cambria" w:hAnsi="Cambria" w:cs="Times New Roman" w:hint="cs"/>
                <w:color w:val="000000" w:themeColor="text1"/>
                <w:sz w:val="28"/>
                <w:szCs w:val="28"/>
                <w:rtl/>
                <w:lang w:bidi="ar-IQ"/>
              </w:rPr>
              <w:t xml:space="preserve">شط العرب </w:t>
            </w:r>
          </w:p>
        </w:tc>
      </w:tr>
      <w:tr w:rsidR="00807DE1" w:rsidRPr="00DB131F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القسم ال</w:t>
            </w:r>
            <w:r w:rsidR="00B646D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علمي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1D79E9" w:rsidRDefault="00807DE1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1D79E9">
              <w:rPr>
                <w:rFonts w:asciiTheme="majorBidi" w:hAnsiTheme="majorBidi" w:cstheme="majorBidi"/>
                <w:color w:val="000000"/>
                <w:sz w:val="40"/>
                <w:szCs w:val="40"/>
                <w:rtl/>
                <w:lang w:bidi="ar-IQ"/>
              </w:rPr>
              <w:t xml:space="preserve"> </w:t>
            </w:r>
            <w:r w:rsidR="001D79E9" w:rsidRPr="001D79E9">
              <w:rPr>
                <w:rFonts w:asciiTheme="majorBidi" w:hAnsiTheme="majorBidi" w:cstheme="majorBidi"/>
                <w:sz w:val="28"/>
                <w:szCs w:val="28"/>
                <w:rtl/>
              </w:rPr>
              <w:t>قسم المحاسبة</w:t>
            </w:r>
          </w:p>
        </w:tc>
      </w:tr>
      <w:tr w:rsidR="00807DE1" w:rsidRPr="00DB131F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1D79E9" w:rsidRDefault="00807F2D" w:rsidP="00807F2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تحليل قوائم مالية </w:t>
            </w:r>
          </w:p>
        </w:tc>
      </w:tr>
      <w:tr w:rsidR="00807DE1" w:rsidRPr="00830CE0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830CE0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830CE0" w:rsidRDefault="001D79E9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القاعات الدراسية</w:t>
            </w:r>
          </w:p>
        </w:tc>
      </w:tr>
      <w:tr w:rsidR="00807DE1" w:rsidRPr="00830CE0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830CE0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830CE0" w:rsidRDefault="001D79E9" w:rsidP="00807F2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</w:t>
            </w:r>
            <w:r w:rsidR="001A7E67">
              <w:rPr>
                <w:rFonts w:asciiTheme="majorBidi" w:hAnsiTheme="majorBidi" w:cstheme="majorBidi"/>
                <w:sz w:val="28"/>
                <w:szCs w:val="28"/>
                <w:rtl/>
              </w:rPr>
              <w:t>فصل الدراسي ا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ل</w:t>
            </w:r>
            <w:r w:rsidR="001A7E67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ول </w:t>
            </w:r>
          </w:p>
        </w:tc>
      </w:tr>
      <w:tr w:rsidR="00807DE1" w:rsidRPr="00830CE0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830CE0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عدد الساعات الدراسية (الكلي)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830CE0" w:rsidRDefault="001C2202" w:rsidP="001C2202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45</w:t>
            </w:r>
          </w:p>
        </w:tc>
      </w:tr>
      <w:tr w:rsidR="00807DE1" w:rsidRPr="00830CE0" w:rsidTr="00B646D9">
        <w:trPr>
          <w:trHeight w:val="624"/>
        </w:trPr>
        <w:tc>
          <w:tcPr>
            <w:tcW w:w="3780" w:type="dxa"/>
            <w:shd w:val="clear" w:color="auto" w:fill="auto"/>
            <w:vAlign w:val="center"/>
          </w:tcPr>
          <w:p w:rsidR="00807DE1" w:rsidRPr="00830CE0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shd w:val="clear" w:color="auto" w:fill="auto"/>
            <w:vAlign w:val="center"/>
          </w:tcPr>
          <w:p w:rsidR="00807DE1" w:rsidRPr="00830CE0" w:rsidRDefault="00984C93" w:rsidP="00984C93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1</w:t>
            </w:r>
            <w:bookmarkStart w:id="0" w:name="_GoBack"/>
            <w:bookmarkEnd w:id="0"/>
            <w:r w:rsidR="00807F2D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/9/ 202</w:t>
            </w: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807DE1" w:rsidRPr="00830CE0" w:rsidTr="00B646D9">
        <w:trPr>
          <w:trHeight w:val="725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830CE0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أهداف المقرر</w:t>
            </w:r>
            <w:r w:rsidR="001C2202"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:rsidR="001C2202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.3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تمكين الطالب من فهم هيكل القوائم المالية</w:t>
            </w:r>
          </w:p>
        </w:tc>
      </w:tr>
      <w:tr w:rsidR="00807DE1" w:rsidRPr="00830CE0" w:rsidTr="00285875">
        <w:trPr>
          <w:trHeight w:val="518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1C2202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1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تمكين الطالب من معرفة فوائم القوائم المالية وتطورها</w:t>
            </w:r>
          </w:p>
          <w:p w:rsidR="00807DE1" w:rsidRPr="00830CE0" w:rsidRDefault="00807DE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807DE1" w:rsidRPr="00830CE0" w:rsidTr="00285875">
        <w:trPr>
          <w:trHeight w:val="71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1C2202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.2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معرفة من معرفة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الإطار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الفكري </w:t>
            </w:r>
            <w:r w:rsidR="00F1392E">
              <w:rPr>
                <w:rFonts w:asciiTheme="majorBidi" w:hAnsiTheme="majorBidi" w:cstheme="majorBidi" w:hint="cs"/>
                <w:sz w:val="28"/>
                <w:szCs w:val="28"/>
                <w:rtl/>
              </w:rPr>
              <w:t>للإبلا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غ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المالي </w:t>
            </w:r>
          </w:p>
          <w:p w:rsidR="00807DE1" w:rsidRPr="00830CE0" w:rsidRDefault="00807DE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</w:tc>
      </w:tr>
      <w:tr w:rsidR="00807DE1" w:rsidRPr="00830CE0" w:rsidTr="00285875">
        <w:trPr>
          <w:trHeight w:val="62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.3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تمكين الطالب من فهم هيكل القوائم المالية</w:t>
            </w:r>
          </w:p>
        </w:tc>
      </w:tr>
      <w:tr w:rsidR="00807DE1" w:rsidRPr="00830CE0" w:rsidTr="00285875">
        <w:trPr>
          <w:trHeight w:val="698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830CE0" w:rsidRDefault="00807DE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  <w:tr w:rsidR="00807DE1" w:rsidRPr="00830CE0" w:rsidTr="00285875">
        <w:trPr>
          <w:trHeight w:val="536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830CE0" w:rsidRDefault="00807DE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  <w:tr w:rsidR="00807DE1" w:rsidRPr="00830CE0" w:rsidTr="00285875">
        <w:trPr>
          <w:trHeight w:val="203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807DE1" w:rsidRPr="00830CE0" w:rsidRDefault="00807DE1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285875" w:rsidRPr="00830CE0" w:rsidRDefault="00285875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285875" w:rsidRPr="00830CE0" w:rsidRDefault="00285875" w:rsidP="00285875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</w:tbl>
    <w:p w:rsidR="0020555A" w:rsidRPr="00830CE0" w:rsidRDefault="0020555A" w:rsidP="0020555A">
      <w:pPr>
        <w:rPr>
          <w:rFonts w:asciiTheme="majorBidi" w:hAnsiTheme="majorBidi" w:cstheme="majorBidi"/>
          <w:vanish/>
          <w:sz w:val="28"/>
          <w:szCs w:val="28"/>
        </w:rPr>
      </w:pPr>
    </w:p>
    <w:tbl>
      <w:tblPr>
        <w:tblpPr w:leftFromText="180" w:rightFromText="180" w:vertAnchor="text" w:horzAnchor="margin" w:tblpXSpec="center" w:tblpY="524"/>
        <w:bidiVisual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8"/>
      </w:tblGrid>
      <w:tr w:rsidR="008A3F48" w:rsidRPr="00830CE0" w:rsidTr="00F64168">
        <w:trPr>
          <w:trHeight w:val="653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numPr>
                <w:ilvl w:val="0"/>
                <w:numId w:val="2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مخرجات </w:t>
            </w:r>
            <w:r w:rsidR="00B86BB1"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المقرر</w:t>
            </w: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وطرائق التعليم والتعلم والتقييم</w:t>
            </w:r>
          </w:p>
        </w:tc>
      </w:tr>
      <w:tr w:rsidR="008A3F48" w:rsidRPr="00830CE0" w:rsidTr="00F64168">
        <w:trPr>
          <w:trHeight w:val="2490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أ- </w:t>
            </w:r>
            <w:r w:rsidR="00B86BB1"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الاهداف المعرفية</w:t>
            </w: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:rsidR="001C2202" w:rsidRPr="00830CE0" w:rsidRDefault="001C2202" w:rsidP="001C2202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أ1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-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معرفة الطالب التحليل المالي وانواع القوائم المالية 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أ2 - التعرف على التحليل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الأفقي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والعمودي 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أ3 - التعرف على النسب المالية </w:t>
            </w:r>
          </w:p>
          <w:p w:rsidR="008A3F48" w:rsidRPr="00830CE0" w:rsidRDefault="001C2202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أ4 - فهم الطالب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للأنشطة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التشغيلية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والاستثمارية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والتمويلية</w:t>
            </w:r>
          </w:p>
        </w:tc>
      </w:tr>
      <w:tr w:rsidR="008A3F48" w:rsidRPr="00830CE0" w:rsidTr="00F64168">
        <w:trPr>
          <w:trHeight w:val="1631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ب -  </w:t>
            </w:r>
            <w:r w:rsidR="00F1392E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الاهداف </w:t>
            </w:r>
            <w:proofErr w:type="spellStart"/>
            <w:r w:rsidR="00F1392E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المها</w:t>
            </w:r>
            <w:r w:rsidR="00F1392E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ر</w:t>
            </w:r>
            <w:r w:rsidR="00B86BB1"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اتية</w:t>
            </w:r>
            <w:proofErr w:type="spellEnd"/>
            <w:r w:rsidR="00B86BB1"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الخاصة بالمقرر</w:t>
            </w: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ب 1 - مهارات خاصة بكيفية اعداد التحليل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الأفقي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والعمودي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ب 2 - مهارات خاصة بكيفية اعدد قائمة التدفق النقدي</w:t>
            </w:r>
          </w:p>
          <w:p w:rsidR="008A3F48" w:rsidRPr="00830CE0" w:rsidRDefault="001C2202" w:rsidP="00DB131F">
            <w:pPr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ب 3 - مهارات خاصة بكيفية استخدام النسب المالية</w:t>
            </w:r>
          </w:p>
        </w:tc>
      </w:tr>
      <w:tr w:rsidR="008A3F48" w:rsidRPr="00830CE0" w:rsidTr="00F64168">
        <w:trPr>
          <w:trHeight w:val="423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8A3F48" w:rsidRPr="00830CE0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محاضرات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حلقات نقاشية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الاختبارات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اليومية المفاجئة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والأسبوعية</w:t>
            </w:r>
          </w:p>
          <w:p w:rsidR="008A3F48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التدريبات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والأنشطة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في الصف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الإلكتروني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(على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منصة</w:t>
            </w:r>
            <w:r w:rsidR="00F139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proofErr w:type="spellStart"/>
            <w:r w:rsidR="00F1392E">
              <w:rPr>
                <w:rFonts w:asciiTheme="majorBidi" w:hAnsiTheme="majorBidi" w:cstheme="majorBidi"/>
                <w:sz w:val="28"/>
                <w:szCs w:val="28"/>
                <w:rtl/>
              </w:rPr>
              <w:t>كوكل</w:t>
            </w:r>
            <w:proofErr w:type="spellEnd"/>
            <w:r w:rsidR="00F1392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مي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830CE0" w:rsidTr="00F64168">
        <w:trPr>
          <w:trHeight w:val="400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8A3F48" w:rsidRPr="00830CE0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مشاركات الطلبة في الصف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الإلكتروني</w:t>
            </w:r>
          </w:p>
          <w:p w:rsidR="001C2202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الاختبارات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اليومية السريعة</w:t>
            </w:r>
          </w:p>
          <w:p w:rsidR="001C2202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)Quiz  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الواجبات او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</w:t>
            </w:r>
            <w:r w:rsidR="00F1392E">
              <w:rPr>
                <w:rFonts w:asciiTheme="majorBidi" w:hAnsiTheme="majorBidi" w:cstheme="majorBidi" w:hint="cs"/>
                <w:sz w:val="28"/>
                <w:szCs w:val="28"/>
                <w:rtl/>
                <w:lang w:bidi="ar-IQ"/>
              </w:rPr>
              <w:t>ا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نشطة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اليومية)</w:t>
            </w:r>
          </w:p>
          <w:p w:rsidR="001C2202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الامتحانات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الشفوية</w:t>
            </w:r>
          </w:p>
          <w:p w:rsidR="001C2202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تقارير علمية</w:t>
            </w:r>
          </w:p>
          <w:p w:rsidR="001C2202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الامتحان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الشهري</w:t>
            </w:r>
          </w:p>
          <w:p w:rsidR="008A3F48" w:rsidRPr="00830CE0" w:rsidRDefault="001C2202" w:rsidP="001C2202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اختبار نهاية الفصل الدراسي</w:t>
            </w:r>
          </w:p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830CE0" w:rsidTr="00F64168">
        <w:trPr>
          <w:trHeight w:val="1290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ج- </w:t>
            </w:r>
            <w:r w:rsidR="00B86BB1"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الاهداف الوجدانية والقيمية</w:t>
            </w:r>
          </w:p>
          <w:p w:rsidR="009B20D6" w:rsidRPr="00830CE0" w:rsidRDefault="009B20D6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ج 1 -تنمية الفكر العلمي في اذهان الطلبة في التحليل المالي</w:t>
            </w:r>
          </w:p>
          <w:p w:rsidR="009B20D6" w:rsidRPr="00830CE0" w:rsidRDefault="009B20D6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 2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تطوير مهارات البحث في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الأنترنت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لتوسيع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الآفق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المعرفي المحاسبي</w:t>
            </w:r>
          </w:p>
          <w:p w:rsidR="008A3F48" w:rsidRPr="00830CE0" w:rsidRDefault="009B20D6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ج 3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تحفيز الطلبة على اخراج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الأفكار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الإبداعية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التي يمتلكونها </w:t>
            </w:r>
            <w:r w:rsidR="008A3F48"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</w:tc>
      </w:tr>
      <w:tr w:rsidR="008A3F48" w:rsidRPr="00830CE0" w:rsidTr="00F64168">
        <w:trPr>
          <w:trHeight w:val="471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tabs>
                <w:tab w:val="left" w:pos="612"/>
              </w:tabs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   طرائق التعليم والتعلم </w:t>
            </w:r>
          </w:p>
        </w:tc>
      </w:tr>
      <w:tr w:rsidR="008A3F48" w:rsidRPr="00830CE0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lastRenderedPageBreak/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المحاضرات الخاصة بالجانب النظري لتحليل القوائم المالية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المناقشات والمشاركة لكل موضوع من مواضيع التحليل المالي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الواجبات البيتية</w:t>
            </w:r>
          </w:p>
          <w:p w:rsidR="008A3F48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امثلة توضيحية</w:t>
            </w:r>
          </w:p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830CE0" w:rsidTr="00F64168">
        <w:trPr>
          <w:trHeight w:val="425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8A3F48" w:rsidRPr="00830CE0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المشاركة الفاعلة في قاعة الصف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الإلكتروني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دليل التزام الطالب وتحمله المسؤولية</w:t>
            </w:r>
          </w:p>
          <w:p w:rsidR="001C2202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الالتزام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بالموعد المحدد في تقديم الواجبات والتقارير</w:t>
            </w:r>
          </w:p>
          <w:p w:rsidR="008A3F48" w:rsidRPr="00830CE0" w:rsidRDefault="001C2202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تخصيص نسبة من الدرجة للواجبات اليومية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والاختبارات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اليومية والشفوية</w:t>
            </w:r>
          </w:p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8A3F48" w:rsidRPr="00830CE0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830CE0" w:rsidTr="00F64168">
        <w:trPr>
          <w:trHeight w:val="1584"/>
        </w:trPr>
        <w:tc>
          <w:tcPr>
            <w:tcW w:w="9818" w:type="dxa"/>
            <w:shd w:val="clear" w:color="auto" w:fill="auto"/>
            <w:vAlign w:val="center"/>
          </w:tcPr>
          <w:p w:rsidR="009B20D6" w:rsidRPr="00830CE0" w:rsidRDefault="009B20D6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د 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المهارات العامة والمنقولة ) المهارات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الأخرى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المتعلقة بقابلية التوظيف والتطور الشخصي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(. </w:t>
            </w:r>
          </w:p>
          <w:p w:rsidR="009B20D6" w:rsidRPr="00830CE0" w:rsidRDefault="009B20D6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د 1 -تمكن الطالب من توظيف المهارات المكتسبة في حل المشاكل المحاسبية </w:t>
            </w:r>
          </w:p>
          <w:p w:rsidR="009B20D6" w:rsidRPr="00830CE0" w:rsidRDefault="009B20D6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د 2 -تمكين الطالب من اكتساب المهارات المحاسبية في تلبية متطلبات سوق العمل</w:t>
            </w:r>
          </w:p>
          <w:p w:rsidR="009B20D6" w:rsidRPr="00830CE0" w:rsidRDefault="009B20D6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د 3 -تمكين الطالب من التفكير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بإمكانية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تطوير العمل المحاسبي</w:t>
            </w:r>
          </w:p>
          <w:p w:rsidR="008A3F48" w:rsidRPr="00830CE0" w:rsidRDefault="009B20D6" w:rsidP="00DB131F">
            <w:pPr>
              <w:tabs>
                <w:tab w:val="left" w:pos="687"/>
              </w:tabs>
              <w:autoSpaceDE w:val="0"/>
              <w:autoSpaceDN w:val="0"/>
              <w:adjustRightInd w:val="0"/>
              <w:ind w:left="612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د 4 -تمكين الطالب من معرفة الفكر المحاسبي نظريا و تطبيقيا</w:t>
            </w:r>
          </w:p>
        </w:tc>
      </w:tr>
    </w:tbl>
    <w:p w:rsidR="00F80574" w:rsidRPr="00830CE0" w:rsidRDefault="00F80574" w:rsidP="00F80574">
      <w:pPr>
        <w:autoSpaceDE w:val="0"/>
        <w:autoSpaceDN w:val="0"/>
        <w:adjustRightInd w:val="0"/>
        <w:spacing w:after="200" w:line="276" w:lineRule="auto"/>
        <w:rPr>
          <w:rFonts w:asciiTheme="majorBidi" w:hAnsiTheme="majorBidi" w:cstheme="majorBidi"/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bidiVisual/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4"/>
        <w:gridCol w:w="364"/>
        <w:gridCol w:w="1134"/>
        <w:gridCol w:w="1022"/>
        <w:gridCol w:w="2160"/>
        <w:gridCol w:w="2160"/>
        <w:gridCol w:w="1440"/>
        <w:gridCol w:w="1440"/>
      </w:tblGrid>
      <w:tr w:rsidR="005218D9" w:rsidRPr="00830CE0" w:rsidTr="005218D9">
        <w:trPr>
          <w:trHeight w:val="538"/>
        </w:trPr>
        <w:tc>
          <w:tcPr>
            <w:tcW w:w="1074" w:type="dxa"/>
          </w:tcPr>
          <w:p w:rsidR="005218D9" w:rsidRPr="00830CE0" w:rsidRDefault="005218D9" w:rsidP="00DB131F">
            <w:pPr>
              <w:numPr>
                <w:ilvl w:val="0"/>
                <w:numId w:val="2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9720" w:type="dxa"/>
            <w:gridSpan w:val="7"/>
            <w:shd w:val="clear" w:color="auto" w:fill="auto"/>
            <w:vAlign w:val="center"/>
          </w:tcPr>
          <w:p w:rsidR="005218D9" w:rsidRPr="00830CE0" w:rsidRDefault="005218D9" w:rsidP="00DB131F">
            <w:pPr>
              <w:numPr>
                <w:ilvl w:val="0"/>
                <w:numId w:val="2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بنية المقرر</w:t>
            </w:r>
          </w:p>
        </w:tc>
      </w:tr>
      <w:tr w:rsidR="005218D9" w:rsidRPr="00830CE0" w:rsidTr="00F1392E">
        <w:trPr>
          <w:trHeight w:val="907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DB13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1134" w:type="dxa"/>
          </w:tcPr>
          <w:p w:rsidR="005218D9" w:rsidRPr="00830CE0" w:rsidRDefault="005218D9" w:rsidP="00DB13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 xml:space="preserve">تاريخ </w:t>
            </w:r>
            <w:r w:rsidR="00F1392E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المحاضرة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DB13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DB13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DB13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DB13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DB131F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5218D9" w:rsidRPr="00830CE0" w:rsidTr="00F1392E">
        <w:trPr>
          <w:trHeight w:val="863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الاول</w:t>
            </w:r>
          </w:p>
        </w:tc>
        <w:tc>
          <w:tcPr>
            <w:tcW w:w="1134" w:type="dxa"/>
          </w:tcPr>
          <w:p w:rsidR="005218D9" w:rsidRDefault="005218D9" w:rsidP="005218D9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5218D9" w:rsidRDefault="005218D9" w:rsidP="005218D9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5218D9" w:rsidRPr="00830CE0" w:rsidRDefault="00AF600D" w:rsidP="005218D9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4</w:t>
            </w:r>
            <w:r w:rsidR="005218D9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/10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</w:tcPr>
          <w:p w:rsidR="005218D9" w:rsidRPr="00830CE0" w:rsidRDefault="005218D9" w:rsidP="004139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نظرة عامة على تحليل القوائم المالية - أنواع التحليل المالي</w:t>
            </w:r>
          </w:p>
        </w:tc>
        <w:tc>
          <w:tcPr>
            <w:tcW w:w="2160" w:type="dxa"/>
            <w:shd w:val="clear" w:color="auto" w:fill="auto"/>
          </w:tcPr>
          <w:p w:rsidR="005218D9" w:rsidRPr="00830CE0" w:rsidRDefault="005218D9" w:rsidP="004139F3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Over view of financial statement analysis- Types of financial Analysis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5218D9" w:rsidRPr="00830CE0" w:rsidTr="00F1392E">
        <w:trPr>
          <w:trHeight w:val="33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الثاني</w:t>
            </w:r>
          </w:p>
        </w:tc>
        <w:tc>
          <w:tcPr>
            <w:tcW w:w="1134" w:type="dxa"/>
          </w:tcPr>
          <w:p w:rsidR="005218D9" w:rsidRDefault="005218D9" w:rsidP="004139F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5218D9" w:rsidRPr="00830CE0" w:rsidRDefault="005218D9" w:rsidP="00AF600D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1</w:t>
            </w:r>
            <w:r w:rsidR="00AF600D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1</w:t>
            </w: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/10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أدوات التحليل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Analysis tools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5218D9" w:rsidRPr="00830CE0" w:rsidTr="00F1392E">
        <w:trPr>
          <w:trHeight w:val="320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الثالث</w:t>
            </w:r>
          </w:p>
        </w:tc>
        <w:tc>
          <w:tcPr>
            <w:tcW w:w="1134" w:type="dxa"/>
          </w:tcPr>
          <w:p w:rsidR="005218D9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5218D9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5218D9" w:rsidRPr="00830CE0" w:rsidRDefault="005218D9" w:rsidP="00AF600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1</w:t>
            </w:r>
            <w:r w:rsidR="00AF600D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8</w:t>
            </w: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/10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تحليل التدفق النقدي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-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بيان التدفق النقدي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- )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طريقة خاصة ومباشرة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Cash flow analysis</w:t>
            </w:r>
            <w:r w:rsidR="00F1392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statement </w:t>
            </w:r>
            <w:r w:rsidR="00F1392E">
              <w:rPr>
                <w:rFonts w:asciiTheme="majorBidi" w:hAnsiTheme="majorBidi" w:cstheme="majorBidi"/>
                <w:sz w:val="28"/>
                <w:szCs w:val="28"/>
              </w:rPr>
              <w:t>o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f cash flow- (special , direct method)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5218D9" w:rsidRPr="00830CE0" w:rsidTr="00F1392E">
        <w:trPr>
          <w:trHeight w:val="331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الرابع</w:t>
            </w:r>
          </w:p>
        </w:tc>
        <w:tc>
          <w:tcPr>
            <w:tcW w:w="1134" w:type="dxa"/>
          </w:tcPr>
          <w:p w:rsidR="005218D9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5218D9" w:rsidRPr="00830CE0" w:rsidRDefault="00AF600D" w:rsidP="00AF600D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25/10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تحليل أنشطة التشغيل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Analysis operating activities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5218D9" w:rsidRPr="00830CE0" w:rsidTr="00F1392E">
        <w:trPr>
          <w:trHeight w:val="340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الخامس</w:t>
            </w:r>
          </w:p>
        </w:tc>
        <w:tc>
          <w:tcPr>
            <w:tcW w:w="1134" w:type="dxa"/>
          </w:tcPr>
          <w:p w:rsidR="005218D9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AF600D" w:rsidRPr="00830CE0" w:rsidRDefault="00AF600D" w:rsidP="00AF60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 xml:space="preserve">  1/11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ت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حليل أنشطة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الاستثمار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Analysis Investing activities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5218D9" w:rsidRPr="00830CE0" w:rsidTr="00F1392E">
        <w:trPr>
          <w:trHeight w:val="323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السادس</w:t>
            </w:r>
          </w:p>
        </w:tc>
        <w:tc>
          <w:tcPr>
            <w:tcW w:w="1134" w:type="dxa"/>
          </w:tcPr>
          <w:p w:rsidR="005218D9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AF600D" w:rsidRPr="00830CE0" w:rsidRDefault="00AF600D" w:rsidP="00AF60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 xml:space="preserve">  8/11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ت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حليل أنشطة التمويل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Analysis Financing activities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5218D9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السابع</w:t>
            </w:r>
          </w:p>
        </w:tc>
        <w:tc>
          <w:tcPr>
            <w:tcW w:w="1134" w:type="dxa"/>
          </w:tcPr>
          <w:p w:rsidR="005218D9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AF600D" w:rsidRPr="00830CE0" w:rsidRDefault="00AF600D" w:rsidP="00AF600D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 xml:space="preserve">   </w:t>
            </w:r>
            <w:r w:rsidR="00091EFE"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>15/11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معدل السيولة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Liquidity Ratio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5218D9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الثامن</w:t>
            </w:r>
          </w:p>
        </w:tc>
        <w:tc>
          <w:tcPr>
            <w:tcW w:w="1134" w:type="dxa"/>
          </w:tcPr>
          <w:p w:rsidR="005218D9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091EFE" w:rsidRPr="00830CE0" w:rsidRDefault="00091EFE" w:rsidP="00091EF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 xml:space="preserve">  22/11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نسبة النشاط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Activity Ratio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5218D9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التاسع</w:t>
            </w:r>
          </w:p>
        </w:tc>
        <w:tc>
          <w:tcPr>
            <w:tcW w:w="1134" w:type="dxa"/>
          </w:tcPr>
          <w:p w:rsidR="005218D9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</w:p>
          <w:p w:rsidR="00091EFE" w:rsidRPr="00830CE0" w:rsidRDefault="00091EFE" w:rsidP="00091EFE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color w:val="000000"/>
                <w:sz w:val="28"/>
                <w:szCs w:val="28"/>
                <w:rtl/>
                <w:lang w:bidi="ar-IQ"/>
              </w:rPr>
              <w:t xml:space="preserve">   29/11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نسبة الربحية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Profitability  Ratio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5218D9" w:rsidRPr="00830CE0" w:rsidRDefault="005218D9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3528B4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lastRenderedPageBreak/>
              <w:t>العاشر</w:t>
            </w:r>
          </w:p>
        </w:tc>
        <w:tc>
          <w:tcPr>
            <w:tcW w:w="1134" w:type="dxa"/>
          </w:tcPr>
          <w:p w:rsidR="003528B4" w:rsidRDefault="003528B4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  <w:lang w:bidi="ar-IQ"/>
              </w:rPr>
            </w:pPr>
            <w:r>
              <w:rPr>
                <w:color w:val="000000"/>
                <w:sz w:val="28"/>
                <w:szCs w:val="28"/>
                <w:lang w:bidi="ar-IQ"/>
              </w:rPr>
              <w:t xml:space="preserve">12/6     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نسبة ال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ملاءه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Solvency  Ratio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3528B4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الحادي عشر</w:t>
            </w:r>
          </w:p>
        </w:tc>
        <w:tc>
          <w:tcPr>
            <w:tcW w:w="1134" w:type="dxa"/>
          </w:tcPr>
          <w:p w:rsidR="003528B4" w:rsidRDefault="003528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rtl/>
                <w:lang w:bidi="ar-IQ"/>
              </w:rPr>
            </w:pPr>
          </w:p>
          <w:p w:rsidR="003528B4" w:rsidRDefault="003528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bidi="ar-IQ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IQ"/>
              </w:rPr>
              <w:t>13 /</w:t>
            </w:r>
            <w:r>
              <w:rPr>
                <w:color w:val="000000"/>
                <w:sz w:val="28"/>
                <w:szCs w:val="28"/>
                <w:lang w:bidi="ar-IQ"/>
              </w:rPr>
              <w:t>12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نسبة الرافعة المالية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Leverage  Ratio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3528B4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الثاني عشر</w:t>
            </w:r>
          </w:p>
        </w:tc>
        <w:tc>
          <w:tcPr>
            <w:tcW w:w="1134" w:type="dxa"/>
          </w:tcPr>
          <w:p w:rsidR="003528B4" w:rsidRDefault="003528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rtl/>
                <w:lang w:bidi="ar-IQ"/>
              </w:rPr>
            </w:pPr>
          </w:p>
          <w:p w:rsidR="003528B4" w:rsidRDefault="003528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bidi="ar-IQ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IQ"/>
              </w:rPr>
              <w:t>20/</w:t>
            </w:r>
            <w:r>
              <w:rPr>
                <w:color w:val="000000"/>
                <w:sz w:val="28"/>
                <w:szCs w:val="28"/>
                <w:lang w:bidi="ar-IQ"/>
              </w:rPr>
              <w:t>2</w:t>
            </w:r>
            <w:r>
              <w:rPr>
                <w:rFonts w:hint="cs"/>
                <w:color w:val="000000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تقي يم المشروع والتنبؤ بالفشل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Project Evaluation and Failure prediction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3528B4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الثالث عشر</w:t>
            </w:r>
          </w:p>
        </w:tc>
        <w:tc>
          <w:tcPr>
            <w:tcW w:w="1134" w:type="dxa"/>
          </w:tcPr>
          <w:p w:rsidR="003528B4" w:rsidRDefault="003528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rtl/>
                <w:lang w:bidi="ar-IQ"/>
              </w:rPr>
            </w:pPr>
          </w:p>
          <w:p w:rsidR="003528B4" w:rsidRDefault="003528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bidi="ar-IQ"/>
              </w:rPr>
            </w:pPr>
            <w:r>
              <w:rPr>
                <w:rFonts w:hint="cs"/>
                <w:color w:val="000000"/>
                <w:sz w:val="28"/>
                <w:szCs w:val="28"/>
                <w:rtl/>
                <w:lang w:bidi="ar-IQ"/>
              </w:rPr>
              <w:t>27/</w:t>
            </w:r>
            <w:r>
              <w:rPr>
                <w:color w:val="000000"/>
                <w:sz w:val="28"/>
                <w:szCs w:val="28"/>
                <w:lang w:bidi="ar-IQ"/>
              </w:rPr>
              <w:t>2</w:t>
            </w:r>
            <w:r>
              <w:rPr>
                <w:rFonts w:hint="cs"/>
                <w:color w:val="000000"/>
                <w:sz w:val="28"/>
                <w:szCs w:val="28"/>
                <w:rtl/>
                <w:lang w:bidi="ar-IQ"/>
              </w:rPr>
              <w:t>1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تقي يم المشروع والتنبؤ بالفشل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Investment Policies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3528B4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الرابع عشر</w:t>
            </w:r>
          </w:p>
        </w:tc>
        <w:tc>
          <w:tcPr>
            <w:tcW w:w="1134" w:type="dxa"/>
          </w:tcPr>
          <w:p w:rsidR="003528B4" w:rsidRDefault="003528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rtl/>
                <w:lang w:bidi="ar-IQ"/>
              </w:rPr>
            </w:pPr>
          </w:p>
          <w:p w:rsidR="003528B4" w:rsidRDefault="003528B4" w:rsidP="00F139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bidi="ar-IQ"/>
              </w:rPr>
            </w:pPr>
            <w:r>
              <w:rPr>
                <w:color w:val="000000"/>
                <w:sz w:val="28"/>
                <w:szCs w:val="28"/>
                <w:lang w:bidi="ar-IQ"/>
              </w:rPr>
              <w:t xml:space="preserve">3/ 1/ </w:t>
            </w:r>
            <w:r w:rsidR="00F1392E">
              <w:rPr>
                <w:rFonts w:hint="cs"/>
                <w:color w:val="000000"/>
                <w:sz w:val="28"/>
                <w:szCs w:val="28"/>
                <w:rtl/>
                <w:lang w:bidi="ar-IQ"/>
              </w:rPr>
              <w:t>2025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تحليل الحجم الشائع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الأفقي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والعم ودي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Horizontal, Vertical common size analysis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  <w:tr w:rsidR="003528B4" w:rsidRPr="00830CE0" w:rsidTr="00F1392E">
        <w:trPr>
          <w:trHeight w:val="319"/>
        </w:trPr>
        <w:tc>
          <w:tcPr>
            <w:tcW w:w="1438" w:type="dxa"/>
            <w:gridSpan w:val="2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الخامس عشر</w:t>
            </w:r>
          </w:p>
        </w:tc>
        <w:tc>
          <w:tcPr>
            <w:tcW w:w="1134" w:type="dxa"/>
          </w:tcPr>
          <w:p w:rsidR="003528B4" w:rsidRDefault="003528B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rtl/>
                <w:lang w:bidi="ar-IQ"/>
              </w:rPr>
            </w:pPr>
          </w:p>
          <w:p w:rsidR="003528B4" w:rsidRDefault="003528B4" w:rsidP="00F1392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  <w:lang w:bidi="ar-IQ"/>
              </w:rPr>
            </w:pPr>
            <w:r>
              <w:rPr>
                <w:color w:val="000000"/>
                <w:sz w:val="28"/>
                <w:szCs w:val="28"/>
                <w:lang w:bidi="ar-IQ"/>
              </w:rPr>
              <w:t xml:space="preserve">10/ 1/ </w:t>
            </w:r>
            <w:r w:rsidR="00F1392E">
              <w:rPr>
                <w:rFonts w:hint="cs"/>
                <w:color w:val="000000"/>
                <w:sz w:val="28"/>
                <w:szCs w:val="28"/>
                <w:rtl/>
                <w:lang w:bidi="ar-IQ"/>
              </w:rPr>
              <w:t>2025</w:t>
            </w:r>
          </w:p>
        </w:tc>
        <w:tc>
          <w:tcPr>
            <w:tcW w:w="1022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3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  <w:t>امتحان</w:t>
            </w:r>
          </w:p>
        </w:tc>
        <w:tc>
          <w:tcPr>
            <w:tcW w:w="216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Final Exam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ن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ظري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 xml:space="preserve"> / 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عملي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3528B4" w:rsidRPr="00830CE0" w:rsidRDefault="003528B4" w:rsidP="004139F3">
            <w:pPr>
              <w:tabs>
                <w:tab w:val="left" w:pos="642"/>
              </w:tabs>
              <w:autoSpaceDE w:val="0"/>
              <w:autoSpaceDN w:val="0"/>
              <w:adjustRightInd w:val="0"/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امتحان شفوي وتحريري وحلقات نقاشية</w:t>
            </w:r>
          </w:p>
        </w:tc>
      </w:tr>
    </w:tbl>
    <w:p w:rsidR="00807DE1" w:rsidRPr="00830CE0" w:rsidRDefault="00807DE1" w:rsidP="00807DE1">
      <w:pPr>
        <w:rPr>
          <w:rFonts w:asciiTheme="majorBidi" w:hAnsiTheme="majorBidi" w:cstheme="majorBidi"/>
          <w:vanish/>
          <w:sz w:val="28"/>
          <w:szCs w:val="28"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5713"/>
      </w:tblGrid>
      <w:tr w:rsidR="00F80574" w:rsidRPr="00830CE0" w:rsidTr="00221F12">
        <w:trPr>
          <w:trHeight w:val="477"/>
        </w:trPr>
        <w:tc>
          <w:tcPr>
            <w:tcW w:w="9720" w:type="dxa"/>
            <w:gridSpan w:val="2"/>
            <w:shd w:val="clear" w:color="auto" w:fill="auto"/>
            <w:vAlign w:val="center"/>
          </w:tcPr>
          <w:p w:rsidR="00F80574" w:rsidRPr="00830CE0" w:rsidRDefault="00F80574" w:rsidP="00DB131F">
            <w:pPr>
              <w:numPr>
                <w:ilvl w:val="0"/>
                <w:numId w:val="2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البنية التحتية </w:t>
            </w:r>
          </w:p>
        </w:tc>
      </w:tr>
      <w:tr w:rsidR="00F80574" w:rsidRPr="00830CE0" w:rsidTr="00221F12">
        <w:trPr>
          <w:trHeight w:val="1175"/>
        </w:trPr>
        <w:tc>
          <w:tcPr>
            <w:tcW w:w="4007" w:type="dxa"/>
            <w:shd w:val="clear" w:color="auto" w:fill="auto"/>
            <w:vAlign w:val="center"/>
          </w:tcPr>
          <w:p w:rsidR="00F80574" w:rsidRPr="00830CE0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5713" w:type="dxa"/>
            <w:shd w:val="clear" w:color="auto" w:fill="auto"/>
            <w:vAlign w:val="center"/>
          </w:tcPr>
          <w:p w:rsidR="00954AD9" w:rsidRPr="00830CE0" w:rsidRDefault="00954AD9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</w:rPr>
              <w:t>1.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النصوص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الأساسية</w:t>
            </w:r>
          </w:p>
          <w:p w:rsidR="00954AD9" w:rsidRPr="00830CE0" w:rsidRDefault="00954AD9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2 .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كتب المقرر</w:t>
            </w:r>
          </w:p>
          <w:p w:rsidR="00F80574" w:rsidRPr="00830CE0" w:rsidRDefault="00954AD9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3 .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أخرى</w:t>
            </w:r>
          </w:p>
          <w:p w:rsidR="00954AD9" w:rsidRPr="00830CE0" w:rsidRDefault="00954AD9" w:rsidP="00954A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متطلبات خاصة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وتشمل على سبيل المثال ورش العمل والدوريات والبرمجيات والمواقع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الإلكترونية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  <w:p w:rsidR="00954AD9" w:rsidRPr="00830CE0" w:rsidRDefault="00954AD9" w:rsidP="00954AD9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الخد مات </w:t>
            </w:r>
            <w:r w:rsidR="00F1392E" w:rsidRPr="00830CE0">
              <w:rPr>
                <w:rFonts w:asciiTheme="majorBidi" w:hAnsiTheme="majorBidi" w:cstheme="majorBidi" w:hint="cs"/>
                <w:sz w:val="28"/>
                <w:szCs w:val="28"/>
                <w:rtl/>
              </w:rPr>
              <w:t>الاجتماعية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)</w:t>
            </w:r>
            <w:r w:rsidRPr="00830CE0">
              <w:rPr>
                <w:rFonts w:asciiTheme="majorBidi" w:hAnsiTheme="majorBidi" w:cstheme="majorBidi"/>
                <w:sz w:val="28"/>
                <w:szCs w:val="28"/>
                <w:rtl/>
              </w:rPr>
              <w:t>وتشمل على سبيل المثال محاضرات الضيوف والتدريب المهني والدراسات الميدانية</w:t>
            </w:r>
            <w:r w:rsidRPr="00830CE0">
              <w:rPr>
                <w:rFonts w:asciiTheme="majorBidi" w:hAnsiTheme="majorBidi" w:cstheme="majorBidi"/>
                <w:sz w:val="28"/>
                <w:szCs w:val="28"/>
              </w:rPr>
              <w:t>(</w:t>
            </w:r>
          </w:p>
        </w:tc>
      </w:tr>
      <w:tr w:rsidR="00F80574" w:rsidRPr="00830CE0" w:rsidTr="00221F12">
        <w:trPr>
          <w:trHeight w:val="716"/>
        </w:trPr>
        <w:tc>
          <w:tcPr>
            <w:tcW w:w="4007" w:type="dxa"/>
            <w:shd w:val="clear" w:color="auto" w:fill="auto"/>
            <w:vAlign w:val="center"/>
          </w:tcPr>
          <w:p w:rsidR="00F80574" w:rsidRPr="00830CE0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المراجع الرئيسية (المصادر)</w:t>
            </w:r>
          </w:p>
        </w:tc>
        <w:tc>
          <w:tcPr>
            <w:tcW w:w="5713" w:type="dxa"/>
            <w:shd w:val="clear" w:color="auto" w:fill="auto"/>
            <w:vAlign w:val="center"/>
          </w:tcPr>
          <w:p w:rsidR="00F80574" w:rsidRPr="00830CE0" w:rsidRDefault="00F80574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  <w:tr w:rsidR="00F80574" w:rsidRPr="00830CE0" w:rsidTr="00221F12">
        <w:trPr>
          <w:trHeight w:val="1247"/>
        </w:trPr>
        <w:tc>
          <w:tcPr>
            <w:tcW w:w="4007" w:type="dxa"/>
            <w:shd w:val="clear" w:color="auto" w:fill="auto"/>
            <w:vAlign w:val="center"/>
          </w:tcPr>
          <w:p w:rsidR="00F80574" w:rsidRPr="00830CE0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الكتب والمراجع التي يوصى بها (المجلات العلمية ،التقارير ،.....)</w:t>
            </w:r>
            <w:r w:rsidR="00F80574"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5713" w:type="dxa"/>
            <w:shd w:val="clear" w:color="auto" w:fill="auto"/>
            <w:vAlign w:val="center"/>
          </w:tcPr>
          <w:p w:rsidR="00F80574" w:rsidRPr="00830CE0" w:rsidRDefault="00F80574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  <w:tr w:rsidR="00221F12" w:rsidRPr="00830CE0" w:rsidTr="00221F12">
        <w:trPr>
          <w:trHeight w:val="1247"/>
        </w:trPr>
        <w:tc>
          <w:tcPr>
            <w:tcW w:w="4007" w:type="dxa"/>
            <w:shd w:val="clear" w:color="auto" w:fill="auto"/>
            <w:vAlign w:val="center"/>
          </w:tcPr>
          <w:p w:rsidR="00221F12" w:rsidRPr="00830CE0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t>المراجع الالكترونية ،مواقع الانترنيت ،.....</w:t>
            </w:r>
          </w:p>
        </w:tc>
        <w:tc>
          <w:tcPr>
            <w:tcW w:w="5713" w:type="dxa"/>
            <w:shd w:val="clear" w:color="auto" w:fill="auto"/>
            <w:vAlign w:val="center"/>
          </w:tcPr>
          <w:p w:rsidR="00221F12" w:rsidRPr="00830CE0" w:rsidRDefault="00221F12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</w:tbl>
    <w:p w:rsidR="00F80574" w:rsidRPr="00830CE0" w:rsidRDefault="00F80574" w:rsidP="00F80574">
      <w:pPr>
        <w:rPr>
          <w:rFonts w:asciiTheme="majorBidi" w:hAnsiTheme="majorBidi" w:cstheme="majorBidi"/>
          <w:sz w:val="28"/>
          <w:szCs w:val="28"/>
          <w:rtl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F80574" w:rsidRPr="00830CE0" w:rsidTr="00221F12">
        <w:trPr>
          <w:trHeight w:val="419"/>
        </w:trPr>
        <w:tc>
          <w:tcPr>
            <w:tcW w:w="9720" w:type="dxa"/>
            <w:shd w:val="clear" w:color="auto" w:fill="auto"/>
            <w:vAlign w:val="center"/>
          </w:tcPr>
          <w:p w:rsidR="00F80574" w:rsidRPr="00830CE0" w:rsidRDefault="00221F12" w:rsidP="00DB131F">
            <w:pPr>
              <w:numPr>
                <w:ilvl w:val="0"/>
                <w:numId w:val="2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  <w:r w:rsidRPr="00830CE0">
              <w:rPr>
                <w:rFonts w:asciiTheme="majorBidi" w:hAnsiTheme="majorBidi" w:cstheme="majorBidi"/>
                <w:color w:val="000000"/>
                <w:sz w:val="28"/>
                <w:szCs w:val="28"/>
                <w:rtl/>
                <w:lang w:bidi="ar-IQ"/>
              </w:rPr>
              <w:lastRenderedPageBreak/>
              <w:t>خطة تطوير المقرر الدراسي</w:t>
            </w:r>
          </w:p>
        </w:tc>
      </w:tr>
      <w:tr w:rsidR="00221F12" w:rsidRPr="00830CE0" w:rsidTr="003C2E50">
        <w:trPr>
          <w:trHeight w:val="1505"/>
        </w:trPr>
        <w:tc>
          <w:tcPr>
            <w:tcW w:w="9720" w:type="dxa"/>
            <w:shd w:val="clear" w:color="auto" w:fill="auto"/>
            <w:vAlign w:val="center"/>
          </w:tcPr>
          <w:p w:rsidR="00221F12" w:rsidRPr="00830CE0" w:rsidRDefault="00221F12" w:rsidP="00DB131F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color w:val="000000"/>
                <w:sz w:val="28"/>
                <w:szCs w:val="28"/>
                <w:lang w:bidi="ar-IQ"/>
              </w:rPr>
            </w:pPr>
          </w:p>
        </w:tc>
      </w:tr>
    </w:tbl>
    <w:p w:rsidR="001C1CD7" w:rsidRPr="002A432E" w:rsidRDefault="00CE39A6" w:rsidP="00C038CD">
      <w:pPr>
        <w:spacing w:after="240" w:line="276" w:lineRule="auto"/>
        <w:rPr>
          <w:sz w:val="24"/>
          <w:szCs w:val="24"/>
          <w:rtl/>
          <w:lang w:bidi="ar-IQ"/>
        </w:rPr>
      </w:pPr>
      <w:r>
        <w:rPr>
          <w:sz w:val="24"/>
          <w:szCs w:val="24"/>
          <w:lang w:bidi="ar-IQ"/>
        </w:rPr>
        <w:t xml:space="preserve">                        </w:t>
      </w:r>
      <w:r>
        <w:rPr>
          <w:noProof/>
          <w:sz w:val="24"/>
          <w:szCs w:val="24"/>
          <w:rtl/>
        </w:rPr>
        <w:drawing>
          <wp:inline distT="0" distB="0" distL="0" distR="0">
            <wp:extent cx="2886075" cy="962025"/>
            <wp:effectExtent l="0" t="0" r="9525" b="9525"/>
            <wp:docPr id="2" name="صورة 2" descr="C:\Users\hp\Downloads\kk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ownloads\kktt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4"/>
          <w:szCs w:val="24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1304925" cy="609600"/>
            <wp:effectExtent l="0" t="0" r="9525" b="0"/>
            <wp:wrapSquare wrapText="bothSides"/>
            <wp:docPr id="1" name="صورة 1" descr="C:\Users\hp\Downloads\abdhasan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ownloads\abdhasan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4"/>
          <w:szCs w:val="24"/>
          <w:rtl/>
          <w:lang w:bidi="ar-IQ"/>
        </w:rPr>
        <w:br w:type="textWrapping" w:clear="all"/>
      </w:r>
    </w:p>
    <w:sectPr w:rsidR="001C1CD7" w:rsidRPr="002A432E" w:rsidSect="001C1CD7">
      <w:footerReference w:type="default" r:id="rId11"/>
      <w:pgSz w:w="11906" w:h="16838" w:code="9"/>
      <w:pgMar w:top="993" w:right="1797" w:bottom="1560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309F" w:rsidRDefault="0061309F">
      <w:r>
        <w:separator/>
      </w:r>
    </w:p>
  </w:endnote>
  <w:endnote w:type="continuationSeparator" w:id="0">
    <w:p w:rsidR="0061309F" w:rsidRDefault="00613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DengXian">
    <w:altName w:val="等线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390"/>
      <w:gridCol w:w="976"/>
      <w:gridCol w:w="4390"/>
    </w:tblGrid>
    <w:tr w:rsidR="00807DE1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:rsidR="00807DE1" w:rsidRPr="00807DE1" w:rsidRDefault="00807DE1" w:rsidP="00807DE1">
          <w:pPr>
            <w:pStyle w:val="aa"/>
            <w:rPr>
              <w:rFonts w:ascii="Cambria" w:hAnsi="Cambria" w:cs="Times New Roman"/>
            </w:rPr>
          </w:pPr>
          <w:r w:rsidRPr="00807DE1">
            <w:rPr>
              <w:rFonts w:ascii="Cambria" w:hAnsi="Cambria" w:cs="Times New Roman"/>
              <w:b/>
              <w:bCs/>
              <w:rtl/>
              <w:lang w:val="ar-SA"/>
            </w:rPr>
            <w:t xml:space="preserve">الصفحة </w:t>
          </w:r>
          <w:r w:rsidRPr="00807DE1">
            <w:fldChar w:fldCharType="begin"/>
          </w:r>
          <w:r>
            <w:instrText>PAGE  \* MERGEFORMAT</w:instrText>
          </w:r>
          <w:r w:rsidRPr="00807DE1">
            <w:fldChar w:fldCharType="separate"/>
          </w:r>
          <w:r w:rsidR="00984C93" w:rsidRPr="00984C93">
            <w:rPr>
              <w:rFonts w:ascii="Cambria" w:hAnsi="Cambria" w:cs="Times New Roman"/>
              <w:b/>
              <w:bCs/>
              <w:noProof/>
              <w:rtl/>
              <w:lang w:val="ar-SA"/>
            </w:rPr>
            <w:t>6</w:t>
          </w:r>
          <w:r w:rsidRPr="00807DE1">
            <w:rPr>
              <w:rFonts w:ascii="Cambria" w:hAnsi="Cambria" w:cs="Times New Roman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  <w:tr w:rsidR="00807DE1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/>
        </w:tcPr>
        <w:p w:rsidR="00807DE1" w:rsidRPr="00807DE1" w:rsidRDefault="00807DE1" w:rsidP="00807DE1">
          <w:pPr>
            <w:pStyle w:val="a6"/>
            <w:jc w:val="center"/>
            <w:rPr>
              <w:rFonts w:ascii="Cambria" w:hAnsi="Cambria" w:cs="Times New Roman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</w:tbl>
  <w:p w:rsidR="00807DE1" w:rsidRDefault="00807DE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309F" w:rsidRDefault="0061309F">
      <w:r>
        <w:separator/>
      </w:r>
    </w:p>
  </w:footnote>
  <w:footnote w:type="continuationSeparator" w:id="0">
    <w:p w:rsidR="0061309F" w:rsidRDefault="00613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AD4"/>
    <w:multiLevelType w:val="multilevel"/>
    <w:tmpl w:val="F05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830EF0"/>
    <w:multiLevelType w:val="hybridMultilevel"/>
    <w:tmpl w:val="03F2DDE4"/>
    <w:lvl w:ilvl="0" w:tplc="04090011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E9A3CC6">
      <w:start w:val="1"/>
      <w:numFmt w:val="decimal"/>
      <w:lvlText w:val="%4."/>
      <w:lvlJc w:val="left"/>
      <w:pPr>
        <w:ind w:left="2880" w:hanging="360"/>
      </w:pPr>
      <w:rPr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3B07C5"/>
    <w:multiLevelType w:val="multilevel"/>
    <w:tmpl w:val="89C8318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CEB548E"/>
    <w:multiLevelType w:val="hybridMultilevel"/>
    <w:tmpl w:val="1C80B062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066093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12C303ED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AA25F6"/>
    <w:multiLevelType w:val="hybridMultilevel"/>
    <w:tmpl w:val="04F0C254"/>
    <w:lvl w:ilvl="0" w:tplc="276CC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B03CBA"/>
    <w:multiLevelType w:val="hybridMultilevel"/>
    <w:tmpl w:val="E96A4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92A0CA1"/>
    <w:multiLevelType w:val="hybridMultilevel"/>
    <w:tmpl w:val="6EA405DA"/>
    <w:lvl w:ilvl="0" w:tplc="400801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A15497"/>
    <w:multiLevelType w:val="hybridMultilevel"/>
    <w:tmpl w:val="F05A7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C38573D"/>
    <w:multiLevelType w:val="multilevel"/>
    <w:tmpl w:val="33C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B21231"/>
    <w:multiLevelType w:val="hybridMultilevel"/>
    <w:tmpl w:val="B55881C4"/>
    <w:lvl w:ilvl="0" w:tplc="D7847E2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E77C1C"/>
    <w:multiLevelType w:val="hybridMultilevel"/>
    <w:tmpl w:val="35960FD8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B27AC7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236632"/>
    <w:multiLevelType w:val="hybridMultilevel"/>
    <w:tmpl w:val="B170C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6F81555"/>
    <w:multiLevelType w:val="singleLevel"/>
    <w:tmpl w:val="422CE26C"/>
    <w:lvl w:ilvl="0">
      <w:start w:val="7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2"/>
      </w:rPr>
    </w:lvl>
  </w:abstractNum>
  <w:abstractNum w:abstractNumId="17">
    <w:nsid w:val="372D7C2E"/>
    <w:multiLevelType w:val="hybridMultilevel"/>
    <w:tmpl w:val="BF301D6C"/>
    <w:lvl w:ilvl="0" w:tplc="3D540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18">
    <w:nsid w:val="3D0F3324"/>
    <w:multiLevelType w:val="hybridMultilevel"/>
    <w:tmpl w:val="9CF4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887290"/>
    <w:multiLevelType w:val="hybridMultilevel"/>
    <w:tmpl w:val="A54CF60E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0">
    <w:nsid w:val="42E93630"/>
    <w:multiLevelType w:val="hybridMultilevel"/>
    <w:tmpl w:val="E88255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2FB4721"/>
    <w:multiLevelType w:val="hybridMultilevel"/>
    <w:tmpl w:val="BD48E9C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2">
    <w:nsid w:val="43CF0E1E"/>
    <w:multiLevelType w:val="hybridMultilevel"/>
    <w:tmpl w:val="6824C018"/>
    <w:lvl w:ilvl="0" w:tplc="D41CB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86A5954"/>
    <w:multiLevelType w:val="hybridMultilevel"/>
    <w:tmpl w:val="020A7FB4"/>
    <w:lvl w:ilvl="0" w:tplc="8830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89F4578"/>
    <w:multiLevelType w:val="multilevel"/>
    <w:tmpl w:val="E96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9673FC8"/>
    <w:multiLevelType w:val="hybridMultilevel"/>
    <w:tmpl w:val="3BC0AABA"/>
    <w:lvl w:ilvl="0" w:tplc="54D86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1A6076D"/>
    <w:multiLevelType w:val="hybridMultilevel"/>
    <w:tmpl w:val="13028A14"/>
    <w:lvl w:ilvl="0" w:tplc="89D41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1C06EE0"/>
    <w:multiLevelType w:val="hybridMultilevel"/>
    <w:tmpl w:val="8138A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AA3A8">
      <w:start w:val="1"/>
      <w:numFmt w:val="decimal"/>
      <w:lvlText w:val="%3-"/>
      <w:lvlJc w:val="left"/>
      <w:pPr>
        <w:ind w:left="2340" w:hanging="360"/>
      </w:pPr>
      <w:rPr>
        <w:rFonts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F463C8E"/>
    <w:multiLevelType w:val="hybridMultilevel"/>
    <w:tmpl w:val="76088C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37F5A83"/>
    <w:multiLevelType w:val="hybridMultilevel"/>
    <w:tmpl w:val="5D3E85D2"/>
    <w:lvl w:ilvl="0" w:tplc="8B12DA9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44236D"/>
    <w:multiLevelType w:val="hybridMultilevel"/>
    <w:tmpl w:val="D4DA5646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C7E7912"/>
    <w:multiLevelType w:val="hybridMultilevel"/>
    <w:tmpl w:val="E5FA3D18"/>
    <w:lvl w:ilvl="0" w:tplc="6BAE6B90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>
    <w:nsid w:val="76740612"/>
    <w:multiLevelType w:val="hybridMultilevel"/>
    <w:tmpl w:val="2CB473E0"/>
    <w:lvl w:ilvl="0" w:tplc="71100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C0B6B0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7CE24978"/>
    <w:multiLevelType w:val="hybridMultilevel"/>
    <w:tmpl w:val="89C83184"/>
    <w:lvl w:ilvl="0" w:tplc="1188CE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E9C6C5E"/>
    <w:multiLevelType w:val="hybridMultilevel"/>
    <w:tmpl w:val="3A1A3F84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5"/>
  </w:num>
  <w:num w:numId="3">
    <w:abstractNumId w:val="14"/>
  </w:num>
  <w:num w:numId="4">
    <w:abstractNumId w:val="6"/>
  </w:num>
  <w:num w:numId="5">
    <w:abstractNumId w:val="8"/>
  </w:num>
  <w:num w:numId="6">
    <w:abstractNumId w:val="24"/>
  </w:num>
  <w:num w:numId="7">
    <w:abstractNumId w:val="26"/>
  </w:num>
  <w:num w:numId="8">
    <w:abstractNumId w:val="23"/>
  </w:num>
  <w:num w:numId="9">
    <w:abstractNumId w:val="25"/>
  </w:num>
  <w:num w:numId="10">
    <w:abstractNumId w:val="11"/>
  </w:num>
  <w:num w:numId="11">
    <w:abstractNumId w:val="10"/>
  </w:num>
  <w:num w:numId="12">
    <w:abstractNumId w:val="0"/>
  </w:num>
  <w:num w:numId="13">
    <w:abstractNumId w:val="30"/>
  </w:num>
  <w:num w:numId="14">
    <w:abstractNumId w:val="36"/>
  </w:num>
  <w:num w:numId="15">
    <w:abstractNumId w:val="3"/>
  </w:num>
  <w:num w:numId="16">
    <w:abstractNumId w:val="22"/>
  </w:num>
  <w:num w:numId="17">
    <w:abstractNumId w:val="17"/>
  </w:num>
  <w:num w:numId="18">
    <w:abstractNumId w:val="33"/>
  </w:num>
  <w:num w:numId="19">
    <w:abstractNumId w:val="19"/>
  </w:num>
  <w:num w:numId="20">
    <w:abstractNumId w:val="5"/>
  </w:num>
  <w:num w:numId="21">
    <w:abstractNumId w:val="32"/>
  </w:num>
  <w:num w:numId="22">
    <w:abstractNumId w:val="20"/>
  </w:num>
  <w:num w:numId="23">
    <w:abstractNumId w:val="12"/>
  </w:num>
  <w:num w:numId="24">
    <w:abstractNumId w:val="29"/>
  </w:num>
  <w:num w:numId="25">
    <w:abstractNumId w:val="2"/>
  </w:num>
  <w:num w:numId="26">
    <w:abstractNumId w:val="28"/>
  </w:num>
  <w:num w:numId="27">
    <w:abstractNumId w:val="15"/>
  </w:num>
  <w:num w:numId="28">
    <w:abstractNumId w:val="27"/>
  </w:num>
  <w:num w:numId="29">
    <w:abstractNumId w:val="21"/>
  </w:num>
  <w:num w:numId="30">
    <w:abstractNumId w:val="9"/>
  </w:num>
  <w:num w:numId="31">
    <w:abstractNumId w:val="18"/>
  </w:num>
  <w:num w:numId="32">
    <w:abstractNumId w:val="31"/>
  </w:num>
  <w:num w:numId="33">
    <w:abstractNumId w:val="4"/>
  </w:num>
  <w:num w:numId="34">
    <w:abstractNumId w:val="13"/>
  </w:num>
  <w:num w:numId="35">
    <w:abstractNumId w:val="7"/>
  </w:num>
  <w:num w:numId="36">
    <w:abstractNumId w:val="1"/>
  </w:num>
  <w:num w:numId="3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42A"/>
    <w:rsid w:val="00005774"/>
    <w:rsid w:val="00007B9F"/>
    <w:rsid w:val="00024848"/>
    <w:rsid w:val="000428A6"/>
    <w:rsid w:val="00056F46"/>
    <w:rsid w:val="00063AD7"/>
    <w:rsid w:val="00070BE9"/>
    <w:rsid w:val="0008002F"/>
    <w:rsid w:val="00090A55"/>
    <w:rsid w:val="00091EFE"/>
    <w:rsid w:val="00092F36"/>
    <w:rsid w:val="000A1C7A"/>
    <w:rsid w:val="000A67F9"/>
    <w:rsid w:val="000A69B4"/>
    <w:rsid w:val="000B4430"/>
    <w:rsid w:val="000E19A2"/>
    <w:rsid w:val="000E58E3"/>
    <w:rsid w:val="000F2476"/>
    <w:rsid w:val="000F3655"/>
    <w:rsid w:val="000F5F6D"/>
    <w:rsid w:val="00104BF3"/>
    <w:rsid w:val="0010580A"/>
    <w:rsid w:val="001141F6"/>
    <w:rsid w:val="001304F3"/>
    <w:rsid w:val="0014600C"/>
    <w:rsid w:val="0015696E"/>
    <w:rsid w:val="001571C8"/>
    <w:rsid w:val="00182552"/>
    <w:rsid w:val="001855C9"/>
    <w:rsid w:val="00186569"/>
    <w:rsid w:val="001A7E67"/>
    <w:rsid w:val="001B0307"/>
    <w:rsid w:val="001B742D"/>
    <w:rsid w:val="001C1CD7"/>
    <w:rsid w:val="001C2202"/>
    <w:rsid w:val="001D678C"/>
    <w:rsid w:val="001D79E9"/>
    <w:rsid w:val="002000D6"/>
    <w:rsid w:val="00203A53"/>
    <w:rsid w:val="0020555A"/>
    <w:rsid w:val="00221F12"/>
    <w:rsid w:val="00226FA4"/>
    <w:rsid w:val="002358AF"/>
    <w:rsid w:val="00236F0D"/>
    <w:rsid w:val="0023793A"/>
    <w:rsid w:val="00242DCC"/>
    <w:rsid w:val="00275116"/>
    <w:rsid w:val="00285875"/>
    <w:rsid w:val="00297E64"/>
    <w:rsid w:val="002B28B2"/>
    <w:rsid w:val="002D2398"/>
    <w:rsid w:val="002E6E79"/>
    <w:rsid w:val="002F032D"/>
    <w:rsid w:val="002F1537"/>
    <w:rsid w:val="00305509"/>
    <w:rsid w:val="0030567D"/>
    <w:rsid w:val="003068D1"/>
    <w:rsid w:val="003132A6"/>
    <w:rsid w:val="00315E35"/>
    <w:rsid w:val="00327FCC"/>
    <w:rsid w:val="0034068F"/>
    <w:rsid w:val="003510F6"/>
    <w:rsid w:val="003528B4"/>
    <w:rsid w:val="00372012"/>
    <w:rsid w:val="00377BB5"/>
    <w:rsid w:val="00391BA9"/>
    <w:rsid w:val="003A16B8"/>
    <w:rsid w:val="003A3412"/>
    <w:rsid w:val="003A6895"/>
    <w:rsid w:val="003C2E50"/>
    <w:rsid w:val="003C56DD"/>
    <w:rsid w:val="003D4EAF"/>
    <w:rsid w:val="003D742A"/>
    <w:rsid w:val="003D7925"/>
    <w:rsid w:val="003E04B9"/>
    <w:rsid w:val="003E179B"/>
    <w:rsid w:val="003E55DB"/>
    <w:rsid w:val="003F6248"/>
    <w:rsid w:val="00406DC6"/>
    <w:rsid w:val="004139F3"/>
    <w:rsid w:val="004361D7"/>
    <w:rsid w:val="004474B4"/>
    <w:rsid w:val="00455221"/>
    <w:rsid w:val="004662C5"/>
    <w:rsid w:val="0048407D"/>
    <w:rsid w:val="004A4634"/>
    <w:rsid w:val="004A6A6D"/>
    <w:rsid w:val="004D2002"/>
    <w:rsid w:val="004D3497"/>
    <w:rsid w:val="004E0EBA"/>
    <w:rsid w:val="004E3ECF"/>
    <w:rsid w:val="004E60C2"/>
    <w:rsid w:val="004F0938"/>
    <w:rsid w:val="00516004"/>
    <w:rsid w:val="005218D9"/>
    <w:rsid w:val="00534329"/>
    <w:rsid w:val="00535D14"/>
    <w:rsid w:val="00581B3C"/>
    <w:rsid w:val="005827E2"/>
    <w:rsid w:val="00584D07"/>
    <w:rsid w:val="00584DA6"/>
    <w:rsid w:val="0058723F"/>
    <w:rsid w:val="00595034"/>
    <w:rsid w:val="005C050F"/>
    <w:rsid w:val="005C71F0"/>
    <w:rsid w:val="005D644B"/>
    <w:rsid w:val="005D69BE"/>
    <w:rsid w:val="005F733A"/>
    <w:rsid w:val="0060297B"/>
    <w:rsid w:val="006031F2"/>
    <w:rsid w:val="00606B47"/>
    <w:rsid w:val="006101CA"/>
    <w:rsid w:val="006120D9"/>
    <w:rsid w:val="0061309F"/>
    <w:rsid w:val="00624259"/>
    <w:rsid w:val="00627034"/>
    <w:rsid w:val="006279D6"/>
    <w:rsid w:val="006315D0"/>
    <w:rsid w:val="006377B6"/>
    <w:rsid w:val="00637C8B"/>
    <w:rsid w:val="00671EDD"/>
    <w:rsid w:val="00677895"/>
    <w:rsid w:val="006D4F39"/>
    <w:rsid w:val="006E1E39"/>
    <w:rsid w:val="0075633E"/>
    <w:rsid w:val="007645B4"/>
    <w:rsid w:val="007716A6"/>
    <w:rsid w:val="0078752C"/>
    <w:rsid w:val="0079031B"/>
    <w:rsid w:val="007A7C20"/>
    <w:rsid w:val="007B0B99"/>
    <w:rsid w:val="007B21F5"/>
    <w:rsid w:val="007E6165"/>
    <w:rsid w:val="007F319C"/>
    <w:rsid w:val="00807DE1"/>
    <w:rsid w:val="00807F2D"/>
    <w:rsid w:val="00830CE0"/>
    <w:rsid w:val="008467A5"/>
    <w:rsid w:val="00867A6A"/>
    <w:rsid w:val="00867FFC"/>
    <w:rsid w:val="00873B99"/>
    <w:rsid w:val="0088070E"/>
    <w:rsid w:val="008A3F48"/>
    <w:rsid w:val="008B1371"/>
    <w:rsid w:val="008B2E37"/>
    <w:rsid w:val="008C3854"/>
    <w:rsid w:val="008E27DA"/>
    <w:rsid w:val="008F3E7F"/>
    <w:rsid w:val="00902FDF"/>
    <w:rsid w:val="00925B10"/>
    <w:rsid w:val="00954AD9"/>
    <w:rsid w:val="00955C4B"/>
    <w:rsid w:val="00967B24"/>
    <w:rsid w:val="0098449B"/>
    <w:rsid w:val="00984C93"/>
    <w:rsid w:val="0098755F"/>
    <w:rsid w:val="009A07B9"/>
    <w:rsid w:val="009B20D6"/>
    <w:rsid w:val="009B609A"/>
    <w:rsid w:val="009B68B5"/>
    <w:rsid w:val="009C2C08"/>
    <w:rsid w:val="009C4ACD"/>
    <w:rsid w:val="009D36E7"/>
    <w:rsid w:val="009D5412"/>
    <w:rsid w:val="009E2D35"/>
    <w:rsid w:val="009F7B4B"/>
    <w:rsid w:val="009F7BAF"/>
    <w:rsid w:val="00A07775"/>
    <w:rsid w:val="00A11A57"/>
    <w:rsid w:val="00A12DBC"/>
    <w:rsid w:val="00A2126F"/>
    <w:rsid w:val="00A30E4D"/>
    <w:rsid w:val="00A32E9F"/>
    <w:rsid w:val="00A658DD"/>
    <w:rsid w:val="00A676A4"/>
    <w:rsid w:val="00A717B0"/>
    <w:rsid w:val="00A85288"/>
    <w:rsid w:val="00AB2B0D"/>
    <w:rsid w:val="00AB71A5"/>
    <w:rsid w:val="00AD37EA"/>
    <w:rsid w:val="00AD4058"/>
    <w:rsid w:val="00AF600D"/>
    <w:rsid w:val="00B04671"/>
    <w:rsid w:val="00B15F45"/>
    <w:rsid w:val="00B32265"/>
    <w:rsid w:val="00B412FE"/>
    <w:rsid w:val="00B5102D"/>
    <w:rsid w:val="00B521B7"/>
    <w:rsid w:val="00B646D9"/>
    <w:rsid w:val="00B727AD"/>
    <w:rsid w:val="00B86BB1"/>
    <w:rsid w:val="00BC76C0"/>
    <w:rsid w:val="00C038CD"/>
    <w:rsid w:val="00C342BC"/>
    <w:rsid w:val="00C370D1"/>
    <w:rsid w:val="00C4180D"/>
    <w:rsid w:val="00C62858"/>
    <w:rsid w:val="00C758B3"/>
    <w:rsid w:val="00C83DB3"/>
    <w:rsid w:val="00C85B2D"/>
    <w:rsid w:val="00C90C62"/>
    <w:rsid w:val="00CA2091"/>
    <w:rsid w:val="00CA40AC"/>
    <w:rsid w:val="00CB130B"/>
    <w:rsid w:val="00CB5AF6"/>
    <w:rsid w:val="00CC7B3E"/>
    <w:rsid w:val="00CD3FC9"/>
    <w:rsid w:val="00CE36D3"/>
    <w:rsid w:val="00CE39A6"/>
    <w:rsid w:val="00CF6708"/>
    <w:rsid w:val="00D01774"/>
    <w:rsid w:val="00D0779D"/>
    <w:rsid w:val="00D1550E"/>
    <w:rsid w:val="00D23280"/>
    <w:rsid w:val="00D24937"/>
    <w:rsid w:val="00D30E6A"/>
    <w:rsid w:val="00D330F7"/>
    <w:rsid w:val="00D355A3"/>
    <w:rsid w:val="00D35AEC"/>
    <w:rsid w:val="00D469A0"/>
    <w:rsid w:val="00D64F13"/>
    <w:rsid w:val="00D67953"/>
    <w:rsid w:val="00D7585F"/>
    <w:rsid w:val="00D80DD5"/>
    <w:rsid w:val="00D84C32"/>
    <w:rsid w:val="00D92EBE"/>
    <w:rsid w:val="00DB131F"/>
    <w:rsid w:val="00DB5D2B"/>
    <w:rsid w:val="00DC5FB3"/>
    <w:rsid w:val="00E17DF2"/>
    <w:rsid w:val="00E2684E"/>
    <w:rsid w:val="00E4594B"/>
    <w:rsid w:val="00E61516"/>
    <w:rsid w:val="00E734E3"/>
    <w:rsid w:val="00E7597F"/>
    <w:rsid w:val="00E81C0D"/>
    <w:rsid w:val="00E94FF6"/>
    <w:rsid w:val="00E953C0"/>
    <w:rsid w:val="00E9635D"/>
    <w:rsid w:val="00EB39F9"/>
    <w:rsid w:val="00EC2141"/>
    <w:rsid w:val="00EE06F8"/>
    <w:rsid w:val="00EE0DAB"/>
    <w:rsid w:val="00EE1AC2"/>
    <w:rsid w:val="00F1392E"/>
    <w:rsid w:val="00F170F4"/>
    <w:rsid w:val="00F3010C"/>
    <w:rsid w:val="00F352D5"/>
    <w:rsid w:val="00F550BE"/>
    <w:rsid w:val="00F64168"/>
    <w:rsid w:val="00F71046"/>
    <w:rsid w:val="00F745F2"/>
    <w:rsid w:val="00F80574"/>
    <w:rsid w:val="00F87100"/>
    <w:rsid w:val="00FB6A6F"/>
    <w:rsid w:val="00FC2D99"/>
    <w:rsid w:val="00FE4D20"/>
    <w:rsid w:val="00FF03AA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42A"/>
    <w:pPr>
      <w:bidi/>
    </w:pPr>
    <w:rPr>
      <w:rFonts w:cs="Traditional Arabic"/>
      <w:lang w:val="en-US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a1"/>
    <w:uiPriority w:val="47"/>
    <w:rsid w:val="009B68B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a1"/>
    <w:uiPriority w:val="49"/>
    <w:rsid w:val="00D355A3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a1"/>
    <w:uiPriority w:val="49"/>
    <w:rsid w:val="00D355A3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42A"/>
    <w:pPr>
      <w:bidi/>
    </w:pPr>
    <w:rPr>
      <w:rFonts w:cs="Traditional Arabic"/>
      <w:lang w:val="en-US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GridTable2-Accent31">
    <w:name w:val="Grid Table 2 - Accent 31"/>
    <w:basedOn w:val="a1"/>
    <w:uiPriority w:val="47"/>
    <w:rsid w:val="009B68B5"/>
    <w:tblPr>
      <w:tblStyleRowBandSize w:val="1"/>
      <w:tblStyleColBandSize w:val="1"/>
      <w:tblInd w:w="0" w:type="dxa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31">
    <w:name w:val="Grid Table 4 - Accent 31"/>
    <w:basedOn w:val="a1"/>
    <w:uiPriority w:val="49"/>
    <w:rsid w:val="00D355A3"/>
    <w:tblPr>
      <w:tblStyleRowBandSize w:val="1"/>
      <w:tblStyleColBandSize w:val="1"/>
      <w:tblInd w:w="0" w:type="dxa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GridTable4-Accent41">
    <w:name w:val="Grid Table 4 - Accent 41"/>
    <w:basedOn w:val="a1"/>
    <w:uiPriority w:val="49"/>
    <w:rsid w:val="00D355A3"/>
    <w:tblPr>
      <w:tblStyleRowBandSize w:val="1"/>
      <w:tblStyleColBandSize w:val="1"/>
      <w:tblInd w:w="0" w:type="dxa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7B150-EB5C-4299-9EEC-CA12BBC2D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781</Words>
  <Characters>4452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Enjoy My Fine Releases.</Company>
  <LinksUpToDate>false</LinksUpToDate>
  <CharactersWithSpaces>5223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Maher</cp:lastModifiedBy>
  <cp:revision>21</cp:revision>
  <cp:lastPrinted>2019-12-29T08:00:00Z</cp:lastPrinted>
  <dcterms:created xsi:type="dcterms:W3CDTF">2022-09-19T16:41:00Z</dcterms:created>
  <dcterms:modified xsi:type="dcterms:W3CDTF">2026-08-11T14:15:00Z</dcterms:modified>
</cp:coreProperties>
</file>