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4D7C26">
      <w:pPr>
        <w:spacing w:before="240"/>
        <w:jc w:val="center"/>
        <w:rPr>
          <w:rFonts w:asciiTheme="majorHAnsi" w:hAnsiTheme="majorHAnsi" w:cstheme="majorHAnsi"/>
          <w:color w:val="000000"/>
          <w:sz w:val="48"/>
          <w:szCs w:val="48"/>
        </w:rPr>
      </w:pPr>
      <w:r>
        <w:rPr>
          <w:rFonts w:asciiTheme="majorHAnsi" w:hAnsiTheme="majorHAnsi" w:cstheme="majorHAnsi"/>
          <w:color w:val="000000"/>
          <w:sz w:val="48"/>
          <w:szCs w:val="48"/>
        </w:rPr>
        <w:t>MODULE DESCRIPTION FORM</w:t>
      </w:r>
    </w:p>
    <w:p w14:paraId="1CA077BA">
      <w:pPr>
        <w:bidi/>
        <w:jc w:val="center"/>
        <w:rPr>
          <w:rFonts w:asciiTheme="majorHAnsi" w:hAnsiTheme="majorHAnsi" w:cstheme="majorHAnsi"/>
          <w:sz w:val="48"/>
          <w:szCs w:val="48"/>
        </w:rPr>
      </w:pPr>
      <w:bookmarkStart w:id="0" w:name="_heading=h.gjdgxs" w:colFirst="0" w:colLast="0"/>
      <w:bookmarkEnd w:id="0"/>
      <w:r>
        <w:rPr>
          <w:rFonts w:asciiTheme="majorHAnsi" w:hAnsiTheme="majorHAnsi" w:cstheme="majorHAnsi"/>
          <w:sz w:val="48"/>
          <w:szCs w:val="48"/>
          <w:rtl/>
        </w:rPr>
        <w:t>نموذج وصف المادة الدراسية</w:t>
      </w:r>
    </w:p>
    <w:p w14:paraId="531DDDB5">
      <w:pPr>
        <w:bidi/>
        <w:jc w:val="center"/>
        <w:rPr>
          <w:rFonts w:asciiTheme="majorHAnsi" w:hAnsiTheme="majorHAnsi" w:cstheme="majorHAnsi"/>
          <w:sz w:val="24"/>
          <w:szCs w:val="24"/>
        </w:rPr>
      </w:pPr>
    </w:p>
    <w:p w14:paraId="3BCF3901">
      <w:pPr>
        <w:bidi/>
        <w:jc w:val="center"/>
        <w:rPr>
          <w:rFonts w:asciiTheme="majorHAnsi" w:hAnsiTheme="majorHAnsi" w:cstheme="majorHAnsi"/>
          <w:sz w:val="24"/>
          <w:szCs w:val="24"/>
        </w:rPr>
      </w:pPr>
    </w:p>
    <w:tbl>
      <w:tblPr>
        <w:tblStyle w:val="48"/>
        <w:tblW w:w="10423" w:type="dxa"/>
        <w:tblInd w:w="-54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15" w:type="dxa"/>
          <w:bottom w:w="0" w:type="dxa"/>
          <w:right w:w="115" w:type="dxa"/>
        </w:tblCellMar>
      </w:tblPr>
      <w:tblGrid>
        <w:gridCol w:w="1721"/>
        <w:gridCol w:w="1485"/>
        <w:gridCol w:w="2114"/>
        <w:gridCol w:w="1134"/>
        <w:gridCol w:w="170"/>
        <w:gridCol w:w="631"/>
        <w:gridCol w:w="1467"/>
        <w:gridCol w:w="1701"/>
      </w:tblGrid>
      <w:tr w14:paraId="4A602E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80" w:hRule="atLeast"/>
        </w:trPr>
        <w:tc>
          <w:tcPr>
            <w:tcW w:w="10423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DE9D9"/>
            <w:vAlign w:val="center"/>
          </w:tcPr>
          <w:p w14:paraId="17CAA372">
            <w:pPr>
              <w:spacing w:before="80" w:after="80" w:line="240" w:lineRule="auto"/>
              <w:jc w:val="center"/>
              <w:rPr>
                <w:rFonts w:asciiTheme="majorHAnsi" w:hAnsiTheme="majorHAnsi" w:cstheme="majorHAnsi"/>
                <w:b/>
                <w:color w:val="17365D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b/>
                <w:color w:val="17365D"/>
                <w:sz w:val="28"/>
                <w:szCs w:val="28"/>
              </w:rPr>
              <w:t>Module Information</w:t>
            </w:r>
          </w:p>
          <w:p w14:paraId="53ED1C3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bidi/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17365D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b/>
                <w:color w:val="17365D"/>
                <w:sz w:val="28"/>
                <w:szCs w:val="28"/>
                <w:rtl/>
              </w:rPr>
              <w:t>معلومات المادة الدراسية</w:t>
            </w:r>
          </w:p>
        </w:tc>
      </w:tr>
      <w:tr w14:paraId="53A715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95" w:hRule="atLeast"/>
        </w:trPr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DAEEF3"/>
            <w:vAlign w:val="center"/>
          </w:tcPr>
          <w:p w14:paraId="66E9258F">
            <w:pPr>
              <w:spacing w:before="80" w:after="80" w:line="240" w:lineRule="auto"/>
              <w:ind w:left="90" w:hanging="90"/>
              <w:rPr>
                <w:rFonts w:asciiTheme="majorHAnsi" w:hAnsiTheme="majorHAnsi" w:cstheme="majorHAnsi"/>
                <w:b/>
                <w:color w:val="000000"/>
              </w:rPr>
            </w:pPr>
            <w:r>
              <w:rPr>
                <w:rFonts w:asciiTheme="majorHAnsi" w:hAnsiTheme="majorHAnsi" w:cstheme="majorHAnsi"/>
                <w:b/>
                <w:color w:val="000000"/>
              </w:rPr>
              <w:t>Module Title</w:t>
            </w:r>
          </w:p>
        </w:tc>
        <w:tc>
          <w:tcPr>
            <w:tcW w:w="490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52C7B4">
            <w:pPr>
              <w:pStyle w:val="2"/>
              <w:spacing w:before="80" w:after="80" w:line="240" w:lineRule="auto"/>
              <w:ind w:left="90"/>
              <w:outlineLvl w:val="0"/>
              <w:rPr>
                <w:rFonts w:asciiTheme="majorHAnsi" w:hAnsiTheme="majorHAnsi" w:cstheme="majorHAnsi"/>
                <w:b w:val="0"/>
                <w:color w:val="FF0000"/>
                <w:sz w:val="30"/>
                <w:szCs w:val="30"/>
                <w:rtl/>
                <w:lang w:bidi="ar-IQ"/>
              </w:rPr>
            </w:pPr>
            <w:r>
              <w:rPr>
                <w:rFonts w:hint="cs" w:asciiTheme="majorHAnsi" w:hAnsiTheme="majorHAnsi" w:cstheme="majorHAnsi"/>
                <w:color w:val="FF0000"/>
                <w:sz w:val="30"/>
                <w:szCs w:val="30"/>
                <w:rtl/>
              </w:rPr>
              <w:t xml:space="preserve"> اللغة العربية</w:t>
            </w:r>
          </w:p>
        </w:tc>
        <w:tc>
          <w:tcPr>
            <w:tcW w:w="379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EEBF6"/>
            <w:vAlign w:val="center"/>
          </w:tcPr>
          <w:p w14:paraId="17C3F552">
            <w:pPr>
              <w:spacing w:before="80" w:after="80" w:line="240" w:lineRule="auto"/>
              <w:rPr>
                <w:rFonts w:asciiTheme="majorHAnsi" w:hAnsiTheme="majorHAnsi" w:cstheme="majorHAnsi"/>
                <w:b/>
                <w:color w:val="000000"/>
              </w:rPr>
            </w:pPr>
            <w:r>
              <w:rPr>
                <w:rFonts w:asciiTheme="majorHAnsi" w:hAnsiTheme="majorHAnsi" w:cstheme="majorHAnsi"/>
                <w:b/>
                <w:color w:val="000000"/>
              </w:rPr>
              <w:t>Module Delivery</w:t>
            </w:r>
          </w:p>
        </w:tc>
      </w:tr>
      <w:tr w14:paraId="5D8C40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05" w:hRule="atLeast"/>
        </w:trPr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DAEEF3"/>
            <w:vAlign w:val="center"/>
          </w:tcPr>
          <w:p w14:paraId="4BF8FFE5">
            <w:pPr>
              <w:spacing w:before="80" w:after="80" w:line="240" w:lineRule="auto"/>
              <w:ind w:left="90" w:hanging="90"/>
              <w:rPr>
                <w:rFonts w:asciiTheme="majorHAnsi" w:hAnsiTheme="majorHAnsi" w:cstheme="majorHAnsi"/>
                <w:b/>
                <w:color w:val="000000"/>
              </w:rPr>
            </w:pPr>
            <w:r>
              <w:rPr>
                <w:rFonts w:asciiTheme="majorHAnsi" w:hAnsiTheme="majorHAnsi" w:cstheme="majorHAnsi"/>
                <w:b/>
                <w:color w:val="000000"/>
              </w:rPr>
              <w:t>Module Type</w:t>
            </w:r>
          </w:p>
        </w:tc>
        <w:tc>
          <w:tcPr>
            <w:tcW w:w="490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7DDC0B">
            <w:pPr>
              <w:pStyle w:val="2"/>
              <w:spacing w:before="80" w:after="80" w:line="240" w:lineRule="auto"/>
              <w:ind w:left="90"/>
              <w:outlineLvl w:val="0"/>
              <w:rPr>
                <w:rFonts w:asciiTheme="majorHAnsi" w:hAnsiTheme="majorHAnsi" w:cstheme="majorHAnsi"/>
                <w:b w:val="0"/>
                <w:color w:val="FF0000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S</w:t>
            </w:r>
          </w:p>
        </w:tc>
        <w:tc>
          <w:tcPr>
            <w:tcW w:w="3799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4B0352">
            <w:pPr>
              <w:spacing w:before="80" w:after="0" w:line="240" w:lineRule="auto"/>
              <w:ind w:left="720"/>
              <w:rPr>
                <w:rFonts w:asciiTheme="majorHAnsi" w:hAnsiTheme="majorHAnsi" w:cstheme="majorHAnsi"/>
                <w:b/>
                <w:color w:val="000000"/>
              </w:rPr>
            </w:pPr>
            <w:r>
              <w:rPr>
                <w:rFonts w:ascii="Segoe UI Symbol" w:hAnsi="Segoe UI Symbol" w:cs="Segoe UI Symbol"/>
                <w:b/>
                <w:color w:val="000000"/>
              </w:rPr>
              <w:t>☒</w:t>
            </w:r>
            <w:r>
              <w:rPr>
                <w:rFonts w:asciiTheme="majorHAnsi" w:hAnsiTheme="majorHAnsi" w:cstheme="majorHAnsi"/>
                <w:b/>
                <w:color w:val="000000"/>
              </w:rPr>
              <w:t xml:space="preserve"> Theory    </w:t>
            </w:r>
          </w:p>
          <w:p w14:paraId="05CB16F7">
            <w:pPr>
              <w:spacing w:after="0" w:line="240" w:lineRule="auto"/>
              <w:ind w:left="720"/>
              <w:rPr>
                <w:rFonts w:asciiTheme="majorHAnsi" w:hAnsiTheme="majorHAnsi" w:cstheme="majorHAnsi"/>
                <w:b/>
                <w:color w:val="000000"/>
              </w:rPr>
            </w:pPr>
            <w:r>
              <w:rPr>
                <w:rFonts w:ascii="Segoe UI Symbol" w:hAnsi="Segoe UI Symbol" w:cs="Segoe UI Symbol"/>
                <w:b/>
                <w:color w:val="000000"/>
              </w:rPr>
              <w:t>☐</w:t>
            </w:r>
            <w:r>
              <w:rPr>
                <w:rFonts w:asciiTheme="majorHAnsi" w:hAnsiTheme="majorHAnsi" w:cstheme="majorHAnsi"/>
                <w:b/>
                <w:color w:val="000000"/>
              </w:rPr>
              <w:t xml:space="preserve"> Lecture</w:t>
            </w:r>
          </w:p>
          <w:p w14:paraId="432616F9">
            <w:pPr>
              <w:spacing w:after="0" w:line="240" w:lineRule="auto"/>
              <w:ind w:left="720"/>
              <w:rPr>
                <w:rFonts w:asciiTheme="majorHAnsi" w:hAnsiTheme="majorHAnsi" w:cstheme="majorHAnsi"/>
                <w:b/>
                <w:color w:val="000000"/>
              </w:rPr>
            </w:pPr>
            <w:r>
              <w:rPr>
                <w:rFonts w:ascii="Segoe UI Symbol" w:hAnsi="Segoe UI Symbol" w:cs="Segoe UI Symbol"/>
                <w:b/>
                <w:color w:val="000000"/>
              </w:rPr>
              <w:t>☐</w:t>
            </w:r>
            <w:r>
              <w:rPr>
                <w:rFonts w:asciiTheme="majorHAnsi" w:hAnsiTheme="majorHAnsi" w:cstheme="majorHAnsi"/>
                <w:b/>
                <w:color w:val="000000"/>
              </w:rPr>
              <w:t xml:space="preserve"> Lab </w:t>
            </w:r>
          </w:p>
          <w:p w14:paraId="5B3CC1B8">
            <w:pPr>
              <w:spacing w:after="0" w:line="240" w:lineRule="auto"/>
              <w:ind w:left="720"/>
              <w:rPr>
                <w:rFonts w:asciiTheme="majorHAnsi" w:hAnsiTheme="majorHAnsi" w:cstheme="majorHAnsi"/>
                <w:b/>
                <w:color w:val="000000"/>
              </w:rPr>
            </w:pPr>
            <w:r>
              <w:rPr>
                <w:rFonts w:ascii="Segoe UI Symbol" w:hAnsi="Segoe UI Symbol" w:cs="Segoe UI Symbol"/>
                <w:b/>
                <w:color w:val="000000"/>
              </w:rPr>
              <w:t>☐</w:t>
            </w:r>
            <w:r>
              <w:rPr>
                <w:rFonts w:asciiTheme="majorHAnsi" w:hAnsiTheme="majorHAnsi" w:cstheme="majorHAnsi"/>
                <w:b/>
                <w:color w:val="000000"/>
              </w:rPr>
              <w:t xml:space="preserve"> Tutorial</w:t>
            </w:r>
          </w:p>
          <w:p w14:paraId="44E08E54">
            <w:pPr>
              <w:spacing w:after="0" w:line="240" w:lineRule="auto"/>
              <w:ind w:left="360"/>
              <w:rPr>
                <w:rFonts w:asciiTheme="majorHAnsi" w:hAnsiTheme="majorHAnsi" w:cstheme="majorHAnsi"/>
                <w:b/>
                <w:color w:val="000000"/>
              </w:rPr>
            </w:pPr>
            <w:r>
              <w:rPr>
                <w:rFonts w:asciiTheme="majorHAnsi" w:hAnsiTheme="majorHAnsi" w:cstheme="majorHAnsi"/>
                <w:b/>
                <w:color w:val="000000"/>
              </w:rPr>
              <w:t xml:space="preserve">       </w:t>
            </w:r>
            <w:r>
              <w:rPr>
                <w:rFonts w:ascii="Segoe UI Symbol" w:hAnsi="Segoe UI Symbol" w:cs="Segoe UI Symbol"/>
                <w:b/>
                <w:color w:val="000000"/>
              </w:rPr>
              <w:t>☐</w:t>
            </w:r>
            <w:r>
              <w:rPr>
                <w:rFonts w:asciiTheme="majorHAnsi" w:hAnsiTheme="majorHAnsi" w:cstheme="majorHAnsi"/>
                <w:b/>
                <w:color w:val="000000"/>
              </w:rPr>
              <w:t xml:space="preserve"> Practical</w:t>
            </w:r>
          </w:p>
          <w:p w14:paraId="0B447D6C">
            <w:pPr>
              <w:spacing w:after="80" w:line="240" w:lineRule="auto"/>
              <w:rPr>
                <w:rFonts w:asciiTheme="majorHAnsi" w:hAnsiTheme="majorHAnsi" w:cstheme="majorHAnsi"/>
                <w:b/>
                <w:color w:val="000000"/>
              </w:rPr>
            </w:pPr>
            <w:r>
              <w:rPr>
                <w:rFonts w:asciiTheme="majorHAnsi" w:hAnsiTheme="majorHAnsi" w:cstheme="majorHAnsi"/>
                <w:b/>
                <w:color w:val="000000"/>
              </w:rPr>
              <w:t xml:space="preserve">              </w:t>
            </w:r>
            <w:r>
              <w:rPr>
                <w:rFonts w:ascii="Segoe UI Symbol" w:hAnsi="Segoe UI Symbol" w:cs="Segoe UI Symbol"/>
                <w:b/>
                <w:color w:val="000000"/>
              </w:rPr>
              <w:t>☐</w:t>
            </w:r>
            <w:r>
              <w:rPr>
                <w:rFonts w:asciiTheme="majorHAnsi" w:hAnsiTheme="majorHAnsi" w:cstheme="majorHAnsi"/>
                <w:b/>
                <w:color w:val="000000"/>
              </w:rPr>
              <w:t xml:space="preserve"> Seminar</w:t>
            </w:r>
          </w:p>
        </w:tc>
      </w:tr>
      <w:tr w14:paraId="50B1F2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50" w:hRule="atLeast"/>
        </w:trPr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DAEEF3"/>
            <w:vAlign w:val="center"/>
          </w:tcPr>
          <w:p w14:paraId="6883CAD5">
            <w:pPr>
              <w:spacing w:before="80" w:after="80" w:line="240" w:lineRule="auto"/>
              <w:ind w:left="90" w:hanging="90"/>
              <w:rPr>
                <w:rFonts w:asciiTheme="majorHAnsi" w:hAnsiTheme="majorHAnsi" w:cstheme="majorHAnsi"/>
                <w:b/>
                <w:color w:val="000000"/>
              </w:rPr>
            </w:pPr>
            <w:r>
              <w:rPr>
                <w:rFonts w:asciiTheme="majorHAnsi" w:hAnsiTheme="majorHAnsi" w:cstheme="majorHAnsi"/>
                <w:b/>
                <w:color w:val="000000"/>
              </w:rPr>
              <w:t>Module Code</w:t>
            </w:r>
          </w:p>
        </w:tc>
        <w:tc>
          <w:tcPr>
            <w:tcW w:w="490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093FB9">
            <w:pPr>
              <w:pStyle w:val="2"/>
              <w:spacing w:before="80" w:after="80" w:line="240" w:lineRule="auto"/>
              <w:ind w:left="90"/>
              <w:outlineLvl w:val="0"/>
              <w:rPr>
                <w:rFonts w:asciiTheme="majorHAnsi" w:hAnsiTheme="majorHAnsi" w:cstheme="majorHAnsi"/>
                <w:b w:val="0"/>
                <w:color w:val="FF0000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/>
                <w:color w:val="FF0000"/>
                <w:sz w:val="28"/>
                <w:szCs w:val="28"/>
              </w:rPr>
              <w:t>BUOG126</w:t>
            </w:r>
          </w:p>
        </w:tc>
        <w:tc>
          <w:tcPr>
            <w:tcW w:w="3799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4DE56BA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76" w:lineRule="auto"/>
              <w:rPr>
                <w:rFonts w:asciiTheme="majorHAnsi" w:hAnsiTheme="majorHAnsi" w:cstheme="majorHAnsi"/>
                <w:color w:val="FF0000"/>
                <w:sz w:val="28"/>
                <w:szCs w:val="28"/>
              </w:rPr>
            </w:pPr>
          </w:p>
        </w:tc>
      </w:tr>
      <w:tr w14:paraId="3F2ECF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05" w:hRule="atLeast"/>
        </w:trPr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DAEEF3"/>
            <w:vAlign w:val="center"/>
          </w:tcPr>
          <w:p w14:paraId="55A131FF">
            <w:pPr>
              <w:spacing w:before="80" w:after="80" w:line="240" w:lineRule="auto"/>
              <w:ind w:left="90" w:hanging="90"/>
              <w:rPr>
                <w:rFonts w:asciiTheme="majorHAnsi" w:hAnsiTheme="majorHAnsi" w:cstheme="majorHAnsi"/>
                <w:b/>
                <w:color w:val="000000"/>
              </w:rPr>
            </w:pPr>
            <w:r>
              <w:rPr>
                <w:rFonts w:asciiTheme="majorHAnsi" w:hAnsiTheme="majorHAnsi" w:cstheme="majorHAnsi"/>
                <w:b/>
                <w:color w:val="000000"/>
              </w:rPr>
              <w:t xml:space="preserve">ECTS Credits </w:t>
            </w:r>
          </w:p>
        </w:tc>
        <w:tc>
          <w:tcPr>
            <w:tcW w:w="490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07F515">
            <w:pPr>
              <w:pStyle w:val="2"/>
              <w:spacing w:before="80" w:after="80" w:line="240" w:lineRule="auto"/>
              <w:ind w:left="90"/>
              <w:outlineLvl w:val="0"/>
              <w:rPr>
                <w:rFonts w:asciiTheme="majorHAnsi" w:hAnsiTheme="majorHAnsi" w:cstheme="majorHAnsi"/>
                <w:b w:val="0"/>
                <w:color w:val="FF0000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  <w:shd w:val="clear" w:color="auto" w:fill="E8EAED"/>
              </w:rPr>
              <w:t>2</w:t>
            </w:r>
          </w:p>
        </w:tc>
        <w:tc>
          <w:tcPr>
            <w:tcW w:w="3799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51DA41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76" w:lineRule="auto"/>
              <w:rPr>
                <w:rFonts w:asciiTheme="majorHAnsi" w:hAnsiTheme="majorHAnsi" w:cstheme="majorHAnsi"/>
                <w:color w:val="FF0000"/>
                <w:sz w:val="28"/>
                <w:szCs w:val="28"/>
              </w:rPr>
            </w:pPr>
          </w:p>
        </w:tc>
      </w:tr>
      <w:tr w14:paraId="4F7550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05" w:hRule="atLeast"/>
        </w:trPr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DAEEF3"/>
            <w:vAlign w:val="center"/>
          </w:tcPr>
          <w:p w14:paraId="01D08EDC">
            <w:pPr>
              <w:spacing w:before="80" w:after="80" w:line="240" w:lineRule="auto"/>
              <w:ind w:left="90" w:hanging="90"/>
              <w:rPr>
                <w:rFonts w:asciiTheme="majorHAnsi" w:hAnsiTheme="majorHAnsi" w:cstheme="majorHAnsi"/>
                <w:b/>
                <w:color w:val="000000"/>
              </w:rPr>
            </w:pPr>
            <w:r>
              <w:rPr>
                <w:rFonts w:asciiTheme="majorHAnsi" w:hAnsiTheme="majorHAnsi" w:cstheme="majorHAnsi"/>
                <w:b/>
                <w:color w:val="000000"/>
              </w:rPr>
              <w:t>SWL (hr/sem)</w:t>
            </w:r>
          </w:p>
        </w:tc>
        <w:tc>
          <w:tcPr>
            <w:tcW w:w="490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053689">
            <w:pPr>
              <w:pStyle w:val="2"/>
              <w:spacing w:before="80" w:after="80" w:line="240" w:lineRule="auto"/>
              <w:ind w:left="90"/>
              <w:outlineLvl w:val="0"/>
              <w:rPr>
                <w:rFonts w:asciiTheme="majorHAnsi" w:hAnsiTheme="majorHAnsi" w:cstheme="majorHAnsi"/>
                <w:b w:val="0"/>
                <w:color w:val="FF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FF0000"/>
                <w:sz w:val="24"/>
                <w:szCs w:val="24"/>
              </w:rPr>
              <w:t>50</w:t>
            </w:r>
          </w:p>
        </w:tc>
        <w:tc>
          <w:tcPr>
            <w:tcW w:w="3799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09EA7C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76" w:lineRule="auto"/>
              <w:rPr>
                <w:rFonts w:asciiTheme="majorHAnsi" w:hAnsiTheme="majorHAnsi" w:cstheme="majorHAnsi"/>
                <w:color w:val="FF0000"/>
                <w:sz w:val="24"/>
                <w:szCs w:val="24"/>
              </w:rPr>
            </w:pPr>
          </w:p>
        </w:tc>
      </w:tr>
      <w:tr w14:paraId="7E4E4F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20" w:hRule="atLeast"/>
        </w:trPr>
        <w:tc>
          <w:tcPr>
            <w:tcW w:w="320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DAEEF3"/>
            <w:vAlign w:val="center"/>
          </w:tcPr>
          <w:p w14:paraId="62AA3D7D">
            <w:pPr>
              <w:spacing w:before="80" w:after="80" w:line="240" w:lineRule="auto"/>
              <w:ind w:left="90" w:hanging="90"/>
              <w:rPr>
                <w:rFonts w:asciiTheme="majorHAnsi" w:hAnsiTheme="majorHAnsi" w:cstheme="majorHAnsi"/>
                <w:b/>
                <w:color w:val="000000"/>
              </w:rPr>
            </w:pPr>
            <w:r>
              <w:rPr>
                <w:rFonts w:asciiTheme="majorHAnsi" w:hAnsiTheme="majorHAnsi" w:cstheme="majorHAnsi"/>
                <w:b/>
                <w:color w:val="000000"/>
              </w:rPr>
              <w:t>Module Level</w:t>
            </w:r>
          </w:p>
        </w:tc>
        <w:tc>
          <w:tcPr>
            <w:tcW w:w="2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3805BCE7">
            <w:pPr>
              <w:spacing w:before="80" w:after="80" w:line="240" w:lineRule="auto"/>
              <w:ind w:hanging="720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UGx11  2</w:t>
            </w:r>
          </w:p>
        </w:tc>
        <w:tc>
          <w:tcPr>
            <w:tcW w:w="340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AEEF3"/>
            <w:vAlign w:val="center"/>
          </w:tcPr>
          <w:p w14:paraId="4F2CB140">
            <w:pPr>
              <w:spacing w:before="80" w:after="80" w:line="240" w:lineRule="auto"/>
              <w:rPr>
                <w:rFonts w:asciiTheme="majorHAnsi" w:hAnsiTheme="majorHAnsi" w:cstheme="majorHAnsi"/>
                <w:b/>
                <w:color w:val="000000"/>
              </w:rPr>
            </w:pPr>
            <w:r>
              <w:rPr>
                <w:rFonts w:asciiTheme="majorHAnsi" w:hAnsiTheme="majorHAnsi" w:cstheme="majorHAnsi"/>
                <w:b/>
                <w:color w:val="000000"/>
              </w:rPr>
              <w:t>Semester of Delivery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98BB19">
            <w:pPr>
              <w:spacing w:before="80" w:after="80" w:line="240" w:lineRule="auto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2</w:t>
            </w:r>
          </w:p>
        </w:tc>
      </w:tr>
      <w:tr w14:paraId="2F19D1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20" w:hRule="atLeast"/>
        </w:trPr>
        <w:tc>
          <w:tcPr>
            <w:tcW w:w="320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DAEEF3"/>
          </w:tcPr>
          <w:p w14:paraId="1D413C4F">
            <w:pPr>
              <w:spacing w:after="0" w:line="240" w:lineRule="auto"/>
              <w:rPr>
                <w:rFonts w:asciiTheme="majorHAnsi" w:hAnsiTheme="majorHAnsi" w:cstheme="majorHAnsi"/>
                <w:b/>
                <w:bCs/>
                <w:color w:val="000000"/>
              </w:rPr>
            </w:pPr>
            <w:r>
              <w:rPr>
                <w:rFonts w:asciiTheme="majorHAnsi" w:hAnsiTheme="majorHAnsi" w:cstheme="majorHAnsi"/>
                <w:b/>
                <w:bCs/>
                <w:color w:val="000000"/>
              </w:rPr>
              <w:t>Administering Department</w:t>
            </w:r>
          </w:p>
        </w:tc>
        <w:tc>
          <w:tcPr>
            <w:tcW w:w="2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B36D8D">
            <w:pPr>
              <w:spacing w:after="0" w:line="240" w:lineRule="auto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hint="cs" w:asciiTheme="majorHAnsi" w:hAnsiTheme="majorHAnsi" w:cstheme="majorHAnsi"/>
                <w:color w:val="000000"/>
                <w:rtl/>
              </w:rPr>
              <w:t xml:space="preserve">إدارة وتسويق النفط والغاز 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EEBF6"/>
          </w:tcPr>
          <w:p w14:paraId="007EA5AD">
            <w:pPr>
              <w:spacing w:after="0" w:line="240" w:lineRule="auto"/>
              <w:rPr>
                <w:rFonts w:asciiTheme="majorHAnsi" w:hAnsiTheme="majorHAnsi" w:cstheme="majorHAnsi"/>
                <w:b/>
                <w:bCs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 xml:space="preserve"> </w:t>
            </w:r>
            <w:r>
              <w:rPr>
                <w:rFonts w:asciiTheme="majorHAnsi" w:hAnsiTheme="majorHAnsi" w:cstheme="majorHAnsi"/>
                <w:b/>
                <w:bCs/>
                <w:color w:val="000000"/>
              </w:rPr>
              <w:t>College</w:t>
            </w:r>
          </w:p>
        </w:tc>
        <w:tc>
          <w:tcPr>
            <w:tcW w:w="396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A67D18">
            <w:pPr>
              <w:spacing w:after="0" w:line="240" w:lineRule="auto"/>
              <w:rPr>
                <w:rFonts w:asciiTheme="majorHAnsi" w:hAnsiTheme="majorHAnsi" w:cstheme="majorHAnsi"/>
                <w:color w:val="000000"/>
              </w:rPr>
            </w:pPr>
            <w:r>
              <w:rPr>
                <w:color w:val="000000"/>
              </w:rPr>
              <w:t>Shatt al-Arab University, College of Administration and Economics</w:t>
            </w:r>
          </w:p>
        </w:tc>
      </w:tr>
      <w:tr w14:paraId="6CD822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77" w:hRule="atLeast"/>
        </w:trPr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DAEEF3"/>
          </w:tcPr>
          <w:p w14:paraId="0C904B11">
            <w:pPr>
              <w:spacing w:after="0" w:line="240" w:lineRule="auto"/>
              <w:rPr>
                <w:rFonts w:asciiTheme="majorHAnsi" w:hAnsiTheme="majorHAnsi" w:cstheme="majorHAnsi"/>
                <w:b/>
                <w:bCs/>
                <w:color w:val="000000"/>
              </w:rPr>
            </w:pPr>
            <w:r>
              <w:rPr>
                <w:rFonts w:asciiTheme="majorHAnsi" w:hAnsiTheme="majorHAnsi" w:cstheme="majorHAnsi"/>
                <w:b/>
                <w:bCs/>
                <w:color w:val="000000"/>
              </w:rPr>
              <w:t>Module Tutor</w:t>
            </w:r>
          </w:p>
        </w:tc>
        <w:tc>
          <w:tcPr>
            <w:tcW w:w="35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69C8FA0">
            <w:pPr>
              <w:spacing w:after="0" w:line="240" w:lineRule="auto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hint="cs" w:asciiTheme="majorHAnsi" w:hAnsiTheme="majorHAnsi" w:cstheme="majorHAnsi"/>
                <w:color w:val="000000"/>
                <w:rtl/>
                <w:lang w:bidi="ar-IQ"/>
              </w:rPr>
              <w:t xml:space="preserve"> عبد الحسين برغش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EEBF6"/>
          </w:tcPr>
          <w:p w14:paraId="0F3EB10D">
            <w:pPr>
              <w:spacing w:after="0" w:line="240" w:lineRule="auto"/>
              <w:rPr>
                <w:rFonts w:asciiTheme="majorHAnsi" w:hAnsiTheme="majorHAnsi" w:cstheme="majorHAnsi"/>
                <w:b/>
                <w:bCs/>
                <w:color w:val="000000"/>
              </w:rPr>
            </w:pPr>
            <w:r>
              <w:rPr>
                <w:rFonts w:asciiTheme="majorHAnsi" w:hAnsiTheme="majorHAnsi" w:cstheme="majorHAnsi"/>
                <w:b/>
                <w:bCs/>
                <w:color w:val="000000"/>
              </w:rPr>
              <w:t xml:space="preserve"> e-mail</w:t>
            </w:r>
          </w:p>
        </w:tc>
        <w:tc>
          <w:tcPr>
            <w:tcW w:w="396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1AF93A">
            <w:pPr>
              <w:spacing w:after="0" w:line="240" w:lineRule="auto"/>
              <w:rPr>
                <w:rFonts w:asciiTheme="majorHAnsi" w:hAnsiTheme="majorHAnsi" w:cstheme="majorHAnsi"/>
                <w:color w:val="000000"/>
              </w:rPr>
            </w:pPr>
            <w:r>
              <w:fldChar w:fldCharType="begin"/>
            </w:r>
            <w:r>
              <w:instrText xml:space="preserve"> HYPERLINK "mailto:dr.abdalhussein00@sa-uc.edu.iq" </w:instrText>
            </w:r>
            <w:r>
              <w:fldChar w:fldCharType="separate"/>
            </w:r>
            <w:r>
              <w:rPr>
                <w:rStyle w:val="15"/>
                <w:rFonts w:asciiTheme="majorHAnsi" w:hAnsiTheme="majorHAnsi" w:cstheme="majorHAnsi"/>
              </w:rPr>
              <w:t>dr.abdalhussein00@sa-uc.edu.iq</w:t>
            </w:r>
            <w:r>
              <w:rPr>
                <w:rStyle w:val="15"/>
                <w:rFonts w:asciiTheme="majorHAnsi" w:hAnsiTheme="majorHAnsi" w:cstheme="majorHAnsi"/>
              </w:rPr>
              <w:fldChar w:fldCharType="end"/>
            </w:r>
          </w:p>
        </w:tc>
      </w:tr>
      <w:tr w14:paraId="0DD137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50" w:hRule="atLeast"/>
        </w:trPr>
        <w:tc>
          <w:tcPr>
            <w:tcW w:w="320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DAEEF3"/>
            <w:vAlign w:val="center"/>
          </w:tcPr>
          <w:p w14:paraId="3ABB733A">
            <w:pPr>
              <w:spacing w:after="0" w:line="240" w:lineRule="auto"/>
              <w:rPr>
                <w:rFonts w:asciiTheme="majorHAnsi" w:hAnsiTheme="majorHAnsi" w:cstheme="majorHAnsi"/>
                <w:b/>
                <w:bCs/>
                <w:color w:val="000000"/>
              </w:rPr>
            </w:pPr>
            <w:r>
              <w:rPr>
                <w:rFonts w:asciiTheme="majorHAnsi" w:hAnsiTheme="majorHAnsi" w:cstheme="majorHAnsi"/>
                <w:b/>
                <w:bCs/>
                <w:color w:val="000000"/>
              </w:rPr>
              <w:t>Module Leader’s Acad. Title</w:t>
            </w:r>
          </w:p>
        </w:tc>
        <w:tc>
          <w:tcPr>
            <w:tcW w:w="2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405BCD">
            <w:pPr>
              <w:spacing w:after="0" w:line="240" w:lineRule="auto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hint="cs" w:asciiTheme="majorHAnsi" w:hAnsiTheme="majorHAnsi" w:cstheme="majorHAnsi"/>
                <w:color w:val="000000"/>
                <w:rtl/>
              </w:rPr>
              <w:t xml:space="preserve"> مساعد دكتور </w:t>
            </w:r>
          </w:p>
        </w:tc>
        <w:tc>
          <w:tcPr>
            <w:tcW w:w="340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EEBF6"/>
            <w:vAlign w:val="center"/>
          </w:tcPr>
          <w:p w14:paraId="740E983E">
            <w:pPr>
              <w:spacing w:after="0" w:line="240" w:lineRule="auto"/>
              <w:rPr>
                <w:rFonts w:asciiTheme="majorHAnsi" w:hAnsiTheme="majorHAnsi" w:cstheme="majorHAnsi"/>
                <w:b/>
                <w:bCs/>
                <w:color w:val="000000"/>
              </w:rPr>
            </w:pPr>
            <w:r>
              <w:rPr>
                <w:rFonts w:asciiTheme="majorHAnsi" w:hAnsiTheme="majorHAnsi" w:cstheme="majorHAnsi"/>
                <w:b/>
                <w:bCs/>
                <w:color w:val="000000"/>
              </w:rPr>
              <w:t>Module Leader’s Qualification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F37B61">
            <w:pPr>
              <w:spacing w:after="0" w:line="240" w:lineRule="auto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Ph.D.</w:t>
            </w:r>
          </w:p>
        </w:tc>
      </w:tr>
      <w:tr w14:paraId="2F8977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20" w:hRule="atLeast"/>
        </w:trPr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DAEEF3"/>
            <w:vAlign w:val="center"/>
          </w:tcPr>
          <w:p w14:paraId="2E5DD993">
            <w:pPr>
              <w:spacing w:before="80" w:after="80" w:line="240" w:lineRule="auto"/>
              <w:ind w:left="90" w:hanging="90"/>
              <w:rPr>
                <w:rFonts w:asciiTheme="majorHAnsi" w:hAnsiTheme="majorHAnsi" w:cstheme="majorHAnsi"/>
                <w:b/>
                <w:color w:val="000000"/>
              </w:rPr>
            </w:pPr>
            <w:r>
              <w:rPr>
                <w:rFonts w:asciiTheme="majorHAnsi" w:hAnsiTheme="majorHAnsi" w:cstheme="majorHAnsi"/>
                <w:b/>
                <w:color w:val="000000"/>
              </w:rPr>
              <w:t>Module Tutor</w:t>
            </w:r>
          </w:p>
        </w:tc>
        <w:tc>
          <w:tcPr>
            <w:tcW w:w="35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70AF1F">
            <w:pPr>
              <w:spacing w:before="80" w:after="80" w:line="240" w:lineRule="auto"/>
              <w:ind w:left="90"/>
              <w:rPr>
                <w:rFonts w:asciiTheme="majorHAnsi" w:hAnsiTheme="majorHAnsi" w:cstheme="majorHAnsi"/>
                <w:color w:val="000000"/>
                <w:lang w:bidi="ar-IQ"/>
              </w:rPr>
            </w:pPr>
            <w:r>
              <w:rPr>
                <w:rFonts w:hint="cs" w:asciiTheme="majorHAnsi" w:hAnsiTheme="majorHAnsi" w:cstheme="majorHAnsi"/>
                <w:color w:val="000000"/>
                <w:rtl/>
                <w:lang w:bidi="ar-IQ"/>
              </w:rPr>
              <w:t xml:space="preserve"> عبد الحسين برغش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EEBF6"/>
            <w:vAlign w:val="center"/>
          </w:tcPr>
          <w:p w14:paraId="3AFB267B">
            <w:pPr>
              <w:spacing w:before="80" w:after="80" w:line="240" w:lineRule="auto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 xml:space="preserve"> </w:t>
            </w:r>
            <w:r>
              <w:rPr>
                <w:rFonts w:asciiTheme="majorHAnsi" w:hAnsiTheme="majorHAnsi" w:cstheme="majorHAnsi"/>
                <w:b/>
                <w:color w:val="000000"/>
              </w:rPr>
              <w:t>e-mail</w:t>
            </w:r>
          </w:p>
        </w:tc>
        <w:tc>
          <w:tcPr>
            <w:tcW w:w="396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001DF1">
            <w:pPr>
              <w:spacing w:before="80" w:after="80" w:line="240" w:lineRule="auto"/>
              <w:rPr>
                <w:rFonts w:asciiTheme="majorHAnsi" w:hAnsiTheme="majorHAnsi" w:cstheme="majorHAnsi"/>
                <w:color w:val="000000"/>
              </w:rPr>
            </w:pPr>
            <w:r>
              <w:fldChar w:fldCharType="begin"/>
            </w:r>
            <w:r>
              <w:instrText xml:space="preserve"> HYPERLINK "mailto:dr.abdalhussein00@sa-uc.edu.iq" </w:instrText>
            </w:r>
            <w:r>
              <w:fldChar w:fldCharType="separate"/>
            </w:r>
            <w:r>
              <w:rPr>
                <w:rStyle w:val="15"/>
                <w:rFonts w:asciiTheme="majorHAnsi" w:hAnsiTheme="majorHAnsi" w:cstheme="majorHAnsi"/>
              </w:rPr>
              <w:t>dr.abdalhussein00@sa-uc.edu.iq</w:t>
            </w:r>
            <w:r>
              <w:rPr>
                <w:rStyle w:val="15"/>
                <w:rFonts w:asciiTheme="majorHAnsi" w:hAnsiTheme="majorHAnsi" w:cstheme="majorHAnsi"/>
              </w:rPr>
              <w:fldChar w:fldCharType="end"/>
            </w:r>
          </w:p>
        </w:tc>
      </w:tr>
      <w:tr w14:paraId="22C66A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20" w:hRule="atLeast"/>
        </w:trPr>
        <w:tc>
          <w:tcPr>
            <w:tcW w:w="320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DAEEF3"/>
            <w:vAlign w:val="center"/>
          </w:tcPr>
          <w:p w14:paraId="47BC1D43">
            <w:pPr>
              <w:spacing w:before="80" w:after="80" w:line="240" w:lineRule="auto"/>
              <w:ind w:left="90" w:hanging="90"/>
              <w:rPr>
                <w:rFonts w:asciiTheme="majorHAnsi" w:hAnsiTheme="majorHAnsi" w:cstheme="majorHAnsi"/>
                <w:b/>
                <w:color w:val="000000"/>
              </w:rPr>
            </w:pPr>
            <w:r>
              <w:rPr>
                <w:rFonts w:asciiTheme="majorHAnsi" w:hAnsiTheme="majorHAnsi" w:cstheme="majorHAnsi"/>
                <w:b/>
                <w:color w:val="000000"/>
              </w:rPr>
              <w:t>Peer Reviewer Name</w:t>
            </w:r>
          </w:p>
        </w:tc>
        <w:tc>
          <w:tcPr>
            <w:tcW w:w="2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16BB604B">
            <w:pPr>
              <w:spacing w:before="80" w:after="80" w:line="240" w:lineRule="auto"/>
              <w:rPr>
                <w:rFonts w:asciiTheme="majorHAnsi" w:hAnsiTheme="majorHAnsi" w:cstheme="majorHAnsi"/>
                <w:color w:val="000000"/>
                <w:lang w:val="da-DK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EEBF6"/>
            <w:vAlign w:val="center"/>
          </w:tcPr>
          <w:p w14:paraId="2D69E5A1">
            <w:pPr>
              <w:spacing w:before="80" w:after="80" w:line="240" w:lineRule="auto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  <w:lang w:val="da-DK"/>
              </w:rPr>
              <w:t xml:space="preserve"> </w:t>
            </w:r>
            <w:r>
              <w:rPr>
                <w:rFonts w:asciiTheme="majorHAnsi" w:hAnsiTheme="majorHAnsi" w:cstheme="majorHAnsi"/>
                <w:b/>
                <w:color w:val="000000"/>
              </w:rPr>
              <w:t>e-mail</w:t>
            </w:r>
          </w:p>
        </w:tc>
        <w:tc>
          <w:tcPr>
            <w:tcW w:w="396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29B16CC">
            <w:pPr>
              <w:spacing w:before="80" w:after="80" w:line="240" w:lineRule="auto"/>
              <w:rPr>
                <w:rFonts w:asciiTheme="majorHAnsi" w:hAnsiTheme="majorHAnsi" w:cstheme="majorHAnsi"/>
                <w:color w:val="000000"/>
              </w:rPr>
            </w:pPr>
          </w:p>
        </w:tc>
      </w:tr>
      <w:tr w14:paraId="069CD9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20" w:hRule="atLeast"/>
        </w:trPr>
        <w:tc>
          <w:tcPr>
            <w:tcW w:w="320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DAEEF3"/>
            <w:vAlign w:val="center"/>
          </w:tcPr>
          <w:p w14:paraId="30F53FC9">
            <w:pPr>
              <w:spacing w:before="80" w:after="80" w:line="240" w:lineRule="auto"/>
              <w:ind w:left="6" w:right="-99" w:hanging="6"/>
              <w:rPr>
                <w:rFonts w:asciiTheme="majorHAnsi" w:hAnsiTheme="majorHAnsi" w:cstheme="majorHAnsi"/>
                <w:b/>
                <w:color w:val="000000"/>
              </w:rPr>
            </w:pPr>
            <w:r>
              <w:rPr>
                <w:rFonts w:asciiTheme="majorHAnsi" w:hAnsiTheme="majorHAnsi" w:cstheme="majorHAnsi"/>
                <w:b/>
                <w:color w:val="000000"/>
              </w:rPr>
              <w:t>Scientific Committee Approval Date</w:t>
            </w:r>
          </w:p>
        </w:tc>
        <w:tc>
          <w:tcPr>
            <w:tcW w:w="2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4B9CDCAF">
            <w:pPr>
              <w:spacing w:before="80" w:after="80" w:line="240" w:lineRule="auto"/>
              <w:ind w:left="360"/>
              <w:rPr>
                <w:rFonts w:hint="default" w:asciiTheme="majorHAnsi" w:hAnsiTheme="majorHAnsi" w:cstheme="majorHAnsi"/>
                <w:color w:val="000000"/>
                <w:lang w:val="en-US" w:bidi="ar-IQ"/>
              </w:rPr>
            </w:pPr>
            <w:r>
              <w:rPr>
                <w:rFonts w:hint="cs" w:asciiTheme="majorHAnsi" w:hAnsiTheme="majorHAnsi" w:cstheme="majorHAnsi"/>
                <w:color w:val="000000"/>
                <w:rtl/>
                <w:lang w:val="en-US" w:bidi="ar-IQ"/>
              </w:rPr>
              <w:t>1/9/2026</w:t>
            </w:r>
          </w:p>
        </w:tc>
        <w:tc>
          <w:tcPr>
            <w:tcW w:w="19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AEEF3"/>
            <w:vAlign w:val="center"/>
          </w:tcPr>
          <w:p w14:paraId="5BCAF72B">
            <w:pPr>
              <w:spacing w:before="80" w:after="80" w:line="240" w:lineRule="auto"/>
              <w:rPr>
                <w:rFonts w:asciiTheme="majorHAnsi" w:hAnsiTheme="majorHAnsi" w:cstheme="majorHAnsi"/>
                <w:b/>
                <w:color w:val="000000"/>
              </w:rPr>
            </w:pPr>
            <w:r>
              <w:rPr>
                <w:rFonts w:asciiTheme="majorHAnsi" w:hAnsiTheme="majorHAnsi" w:cstheme="majorHAnsi"/>
                <w:b/>
                <w:color w:val="000000"/>
              </w:rPr>
              <w:t>Version Number</w:t>
            </w:r>
          </w:p>
        </w:tc>
        <w:tc>
          <w:tcPr>
            <w:tcW w:w="31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792569">
            <w:pPr>
              <w:spacing w:before="80" w:after="80" w:line="240" w:lineRule="auto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1.0</w:t>
            </w:r>
          </w:p>
        </w:tc>
      </w:tr>
    </w:tbl>
    <w:p w14:paraId="4A42925E">
      <w:pPr>
        <w:tabs>
          <w:tab w:val="left" w:pos="5220"/>
        </w:tabs>
        <w:spacing w:after="200" w:line="276" w:lineRule="auto"/>
        <w:rPr>
          <w:rFonts w:asciiTheme="majorHAnsi" w:hAnsiTheme="majorHAnsi" w:cstheme="majorHAnsi"/>
          <w:b/>
          <w:sz w:val="16"/>
          <w:szCs w:val="16"/>
        </w:rPr>
      </w:pPr>
    </w:p>
    <w:p w14:paraId="76F5EFA5">
      <w:pPr>
        <w:tabs>
          <w:tab w:val="left" w:pos="5220"/>
        </w:tabs>
        <w:spacing w:after="200" w:line="276" w:lineRule="auto"/>
        <w:rPr>
          <w:rFonts w:asciiTheme="majorHAnsi" w:hAnsiTheme="majorHAnsi" w:cstheme="majorHAnsi"/>
          <w:b/>
          <w:sz w:val="16"/>
          <w:szCs w:val="16"/>
        </w:rPr>
      </w:pPr>
    </w:p>
    <w:tbl>
      <w:tblPr>
        <w:tblStyle w:val="49"/>
        <w:tblW w:w="10455" w:type="dxa"/>
        <w:tblInd w:w="-54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15" w:type="dxa"/>
          <w:bottom w:w="0" w:type="dxa"/>
          <w:right w:w="115" w:type="dxa"/>
        </w:tblCellMar>
      </w:tblPr>
      <w:tblGrid>
        <w:gridCol w:w="2564"/>
        <w:gridCol w:w="5158"/>
        <w:gridCol w:w="1605"/>
        <w:gridCol w:w="1128"/>
      </w:tblGrid>
      <w:tr w14:paraId="74AC89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620" w:hRule="atLeast"/>
        </w:trPr>
        <w:tc>
          <w:tcPr>
            <w:tcW w:w="1045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DE9D9"/>
            <w:vAlign w:val="center"/>
          </w:tcPr>
          <w:p w14:paraId="53F7826E">
            <w:pPr>
              <w:spacing w:after="0" w:line="360" w:lineRule="auto"/>
              <w:jc w:val="center"/>
              <w:rPr>
                <w:rFonts w:asciiTheme="majorHAnsi" w:hAnsiTheme="majorHAnsi" w:cstheme="majorHAnsi"/>
                <w:b/>
                <w:color w:val="17365D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b/>
                <w:color w:val="17365D"/>
                <w:sz w:val="28"/>
                <w:szCs w:val="28"/>
              </w:rPr>
              <w:t>Relation with other Modules</w:t>
            </w:r>
          </w:p>
          <w:p w14:paraId="5953889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bidi/>
              <w:spacing w:after="0" w:line="360" w:lineRule="auto"/>
              <w:jc w:val="center"/>
              <w:rPr>
                <w:rFonts w:asciiTheme="majorHAnsi" w:hAnsiTheme="majorHAnsi" w:cstheme="majorHAnsi"/>
                <w:b/>
                <w:color w:val="17365D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b/>
                <w:color w:val="17365D"/>
                <w:sz w:val="28"/>
                <w:szCs w:val="28"/>
                <w:rtl/>
              </w:rPr>
              <w:t>العلاقة مع المواد الدراسية الأخرى</w:t>
            </w:r>
          </w:p>
        </w:tc>
      </w:tr>
      <w:tr w14:paraId="36D7E4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20" w:hRule="atLeast"/>
        </w:trPr>
        <w:tc>
          <w:tcPr>
            <w:tcW w:w="2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DAEEF3"/>
            <w:vAlign w:val="center"/>
          </w:tcPr>
          <w:p w14:paraId="1A261854">
            <w:pPr>
              <w:spacing w:after="0" w:line="360" w:lineRule="auto"/>
              <w:rPr>
                <w:rFonts w:asciiTheme="majorHAnsi" w:hAnsiTheme="majorHAnsi" w:cstheme="majorHAnsi"/>
                <w:b/>
                <w:color w:val="000000"/>
              </w:rPr>
            </w:pPr>
            <w:r>
              <w:rPr>
                <w:rFonts w:asciiTheme="majorHAnsi" w:hAnsiTheme="majorHAnsi" w:cstheme="majorHAnsi"/>
                <w:b/>
                <w:color w:val="000000"/>
              </w:rPr>
              <w:t>Prerequisite module</w:t>
            </w:r>
          </w:p>
        </w:tc>
        <w:tc>
          <w:tcPr>
            <w:tcW w:w="5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801F37">
            <w:pPr>
              <w:spacing w:after="0" w:line="360" w:lineRule="auto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None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EEBF6"/>
            <w:vAlign w:val="center"/>
          </w:tcPr>
          <w:p w14:paraId="483A4C82">
            <w:pPr>
              <w:spacing w:after="0" w:line="360" w:lineRule="auto"/>
              <w:rPr>
                <w:rFonts w:asciiTheme="majorHAnsi" w:hAnsiTheme="majorHAnsi" w:cstheme="majorHAnsi"/>
                <w:b/>
                <w:color w:val="000000"/>
              </w:rPr>
            </w:pPr>
            <w:r>
              <w:rPr>
                <w:rFonts w:asciiTheme="majorHAnsi" w:hAnsiTheme="majorHAnsi" w:cstheme="majorHAnsi"/>
                <w:b/>
                <w:color w:val="000000"/>
              </w:rPr>
              <w:t>Semester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95F4A9">
            <w:pPr>
              <w:spacing w:after="0" w:line="360" w:lineRule="auto"/>
              <w:rPr>
                <w:rFonts w:asciiTheme="majorHAnsi" w:hAnsiTheme="majorHAnsi" w:cstheme="majorHAnsi"/>
                <w:color w:val="000000"/>
              </w:rPr>
            </w:pPr>
          </w:p>
        </w:tc>
      </w:tr>
      <w:tr w14:paraId="605019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20" w:hRule="atLeast"/>
        </w:trPr>
        <w:tc>
          <w:tcPr>
            <w:tcW w:w="2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DAEEF3"/>
            <w:vAlign w:val="center"/>
          </w:tcPr>
          <w:p w14:paraId="136B3B20">
            <w:pPr>
              <w:spacing w:after="0" w:line="360" w:lineRule="auto"/>
              <w:rPr>
                <w:rFonts w:asciiTheme="majorHAnsi" w:hAnsiTheme="majorHAnsi" w:cstheme="majorHAnsi"/>
                <w:b/>
                <w:color w:val="000000"/>
              </w:rPr>
            </w:pPr>
            <w:r>
              <w:rPr>
                <w:rFonts w:asciiTheme="majorHAnsi" w:hAnsiTheme="majorHAnsi" w:cstheme="majorHAnsi"/>
                <w:b/>
                <w:color w:val="000000"/>
              </w:rPr>
              <w:t>Co-requisites module</w:t>
            </w:r>
          </w:p>
        </w:tc>
        <w:tc>
          <w:tcPr>
            <w:tcW w:w="5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3C80269">
            <w:pPr>
              <w:spacing w:after="0" w:line="360" w:lineRule="auto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None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EEBF6"/>
            <w:vAlign w:val="center"/>
          </w:tcPr>
          <w:p w14:paraId="7B112A11">
            <w:pPr>
              <w:spacing w:after="0" w:line="360" w:lineRule="auto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b/>
                <w:color w:val="000000"/>
              </w:rPr>
              <w:t>Semester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87C9A8">
            <w:pPr>
              <w:spacing w:after="0" w:line="360" w:lineRule="auto"/>
              <w:rPr>
                <w:rFonts w:asciiTheme="majorHAnsi" w:hAnsiTheme="majorHAnsi" w:cstheme="majorHAnsi"/>
                <w:color w:val="000000"/>
              </w:rPr>
            </w:pPr>
          </w:p>
        </w:tc>
      </w:tr>
    </w:tbl>
    <w:p w14:paraId="7BDE24EB">
      <w:pPr>
        <w:tabs>
          <w:tab w:val="left" w:pos="5220"/>
        </w:tabs>
        <w:spacing w:after="0" w:line="360" w:lineRule="auto"/>
        <w:rPr>
          <w:rFonts w:asciiTheme="majorHAnsi" w:hAnsiTheme="majorHAnsi" w:cstheme="majorHAnsi"/>
          <w:b/>
          <w:sz w:val="16"/>
          <w:szCs w:val="16"/>
        </w:rPr>
      </w:pPr>
    </w:p>
    <w:p w14:paraId="143B4EB9">
      <w:pPr>
        <w:tabs>
          <w:tab w:val="left" w:pos="5220"/>
        </w:tabs>
        <w:spacing w:after="0" w:line="360" w:lineRule="auto"/>
        <w:rPr>
          <w:rFonts w:asciiTheme="majorHAnsi" w:hAnsiTheme="majorHAnsi" w:cstheme="majorHAnsi"/>
          <w:b/>
          <w:sz w:val="16"/>
          <w:szCs w:val="16"/>
        </w:rPr>
      </w:pPr>
    </w:p>
    <w:p w14:paraId="4247D2B8">
      <w:pPr>
        <w:tabs>
          <w:tab w:val="left" w:pos="5220"/>
        </w:tabs>
        <w:spacing w:after="0" w:line="360" w:lineRule="auto"/>
        <w:rPr>
          <w:rFonts w:asciiTheme="majorHAnsi" w:hAnsiTheme="majorHAnsi" w:cstheme="majorHAnsi"/>
          <w:b/>
          <w:sz w:val="16"/>
          <w:szCs w:val="16"/>
        </w:rPr>
      </w:pPr>
    </w:p>
    <w:p w14:paraId="586BA992">
      <w:pPr>
        <w:tabs>
          <w:tab w:val="left" w:pos="5220"/>
        </w:tabs>
        <w:spacing w:after="0" w:line="360" w:lineRule="auto"/>
        <w:rPr>
          <w:rFonts w:asciiTheme="majorHAnsi" w:hAnsiTheme="majorHAnsi" w:cstheme="majorHAnsi"/>
          <w:b/>
          <w:sz w:val="16"/>
          <w:szCs w:val="16"/>
        </w:rPr>
      </w:pPr>
    </w:p>
    <w:p w14:paraId="35551FE1">
      <w:pPr>
        <w:tabs>
          <w:tab w:val="left" w:pos="5220"/>
        </w:tabs>
        <w:spacing w:after="0" w:line="360" w:lineRule="auto"/>
        <w:rPr>
          <w:rFonts w:asciiTheme="majorHAnsi" w:hAnsiTheme="majorHAnsi" w:cstheme="majorHAnsi"/>
          <w:b/>
          <w:sz w:val="16"/>
          <w:szCs w:val="16"/>
        </w:rPr>
      </w:pPr>
    </w:p>
    <w:p w14:paraId="1DB4CC6A">
      <w:pPr>
        <w:tabs>
          <w:tab w:val="left" w:pos="5220"/>
        </w:tabs>
        <w:spacing w:after="200" w:line="276" w:lineRule="auto"/>
        <w:rPr>
          <w:rFonts w:asciiTheme="majorHAnsi" w:hAnsiTheme="majorHAnsi" w:cstheme="majorHAnsi"/>
          <w:b/>
          <w:sz w:val="16"/>
          <w:szCs w:val="16"/>
        </w:rPr>
      </w:pPr>
    </w:p>
    <w:tbl>
      <w:tblPr>
        <w:tblStyle w:val="50"/>
        <w:tblW w:w="10455" w:type="dxa"/>
        <w:tblInd w:w="-54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15" w:type="dxa"/>
          <w:bottom w:w="0" w:type="dxa"/>
          <w:right w:w="115" w:type="dxa"/>
        </w:tblCellMar>
      </w:tblPr>
      <w:tblGrid>
        <w:gridCol w:w="2564"/>
        <w:gridCol w:w="7891"/>
      </w:tblGrid>
      <w:tr w14:paraId="6F46DC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580" w:hRule="atLeast"/>
        </w:trPr>
        <w:tc>
          <w:tcPr>
            <w:tcW w:w="104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DE9D9"/>
            <w:vAlign w:val="center"/>
          </w:tcPr>
          <w:p w14:paraId="3C12B189">
            <w:pPr>
              <w:spacing w:after="0" w:line="276" w:lineRule="auto"/>
              <w:jc w:val="center"/>
              <w:rPr>
                <w:rFonts w:asciiTheme="majorHAnsi" w:hAnsiTheme="majorHAnsi" w:cstheme="majorHAnsi"/>
                <w:b/>
                <w:color w:val="17365D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b/>
                <w:color w:val="17365D"/>
                <w:sz w:val="28"/>
                <w:szCs w:val="28"/>
              </w:rPr>
              <w:t>Module Aims, Learning Outcomes and Indicative Contents</w:t>
            </w:r>
          </w:p>
          <w:p w14:paraId="3431A2FF">
            <w:pPr>
              <w:spacing w:after="0" w:line="276" w:lineRule="auto"/>
              <w:jc w:val="center"/>
              <w:rPr>
                <w:rFonts w:asciiTheme="majorHAnsi" w:hAnsiTheme="majorHAnsi" w:cstheme="majorHAnsi"/>
                <w:b/>
                <w:color w:val="17365D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b/>
                <w:color w:val="17365D"/>
                <w:sz w:val="28"/>
                <w:szCs w:val="28"/>
                <w:rtl/>
              </w:rPr>
              <w:t>أهداف المادة الدراسية ونتائج التعلم والمحتويات الإرشادية</w:t>
            </w:r>
          </w:p>
        </w:tc>
      </w:tr>
      <w:tr w14:paraId="02579A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1745" w:hRule="atLeast"/>
        </w:trPr>
        <w:tc>
          <w:tcPr>
            <w:tcW w:w="2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DAEEF3"/>
            <w:vAlign w:val="center"/>
          </w:tcPr>
          <w:p w14:paraId="0C81B44F">
            <w:pPr>
              <w:spacing w:after="0" w:line="276" w:lineRule="auto"/>
              <w:jc w:val="both"/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  <w:t xml:space="preserve"> Module Objectives</w:t>
            </w:r>
          </w:p>
          <w:p w14:paraId="66EEF55E">
            <w:pPr>
              <w:spacing w:after="0" w:line="276" w:lineRule="auto"/>
              <w:jc w:val="both"/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color w:val="000000"/>
                <w:sz w:val="24"/>
                <w:szCs w:val="24"/>
                <w:rtl/>
              </w:rPr>
              <w:t>أهداف المادة الدراسية</w:t>
            </w:r>
          </w:p>
          <w:p w14:paraId="7847F99A">
            <w:pPr>
              <w:spacing w:after="0" w:line="276" w:lineRule="auto"/>
              <w:jc w:val="both"/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7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322F9C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rtl/>
                <w:lang w:val="en-GB" w:eastAsia="en-GB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rtl/>
                <w:lang w:val="en-GB" w:eastAsia="en-GB"/>
              </w:rPr>
              <w:t>أ. تزويد الطلاب بأهم مبادئ وأسس اللغة العربية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GB" w:eastAsia="en-GB"/>
              </w:rPr>
              <w:t>.</w:t>
            </w:r>
          </w:p>
          <w:p w14:paraId="6E5F4D0D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rtl/>
                <w:lang w:val="en-GB" w:eastAsia="en-GB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rtl/>
                <w:lang w:val="en-GB" w:eastAsia="en-GB"/>
              </w:rPr>
              <w:t>ب. تعليم الطلاب كيفية تطبيق اللغة العربية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GB" w:eastAsia="en-GB"/>
              </w:rPr>
              <w:t>.</w:t>
            </w:r>
          </w:p>
          <w:p w14:paraId="1E1A2193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rtl/>
                <w:lang w:val="en-GB" w:eastAsia="en-GB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rtl/>
                <w:lang w:val="en-GB" w:eastAsia="en-GB"/>
              </w:rPr>
              <w:t>ج. تزويد الخريجين بالمعرفة اللازمة في اللغة العربية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GB" w:eastAsia="en-GB"/>
              </w:rPr>
              <w:t>.</w:t>
            </w:r>
          </w:p>
          <w:p w14:paraId="332BFB3F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rtl/>
                <w:lang w:val="en-GB" w:eastAsia="en-GB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rtl/>
                <w:lang w:val="en-GB" w:eastAsia="en-GB"/>
              </w:rPr>
              <w:t>د. تحسين المهارات الإدارية في مجال اللغة العربية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GB" w:eastAsia="en-GB"/>
              </w:rPr>
              <w:t>.</w:t>
            </w:r>
          </w:p>
          <w:p w14:paraId="39528138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rtl/>
                <w:lang w:val="en-GB" w:eastAsia="en-GB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rtl/>
                <w:lang w:val="en-GB" w:eastAsia="en-GB"/>
              </w:rPr>
              <w:t>هـ. تزويد الخريجين بمهارات التعليم والتعلم</w:t>
            </w:r>
          </w:p>
          <w:p w14:paraId="2D341950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rtl/>
                <w:lang w:val="en-GB" w:eastAsia="en-GB"/>
              </w:rPr>
              <w:t xml:space="preserve"> الإبداعي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GB" w:eastAsia="en-GB"/>
              </w:rPr>
              <w:t>.</w:t>
            </w:r>
          </w:p>
          <w:p w14:paraId="2DDDFB28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rtl/>
                <w:lang w:val="en-GB" w:eastAsia="en-GB"/>
              </w:rPr>
            </w:pPr>
          </w:p>
          <w:p w14:paraId="0D68A391">
            <w:pPr>
              <w:spacing w:after="0" w:line="240" w:lineRule="auto"/>
              <w:jc w:val="right"/>
              <w:rPr>
                <w:rFonts w:asciiTheme="majorHAnsi" w:hAnsiTheme="majorHAnsi" w:cstheme="majorHAnsi"/>
                <w:color w:val="000000"/>
                <w:sz w:val="24"/>
                <w:szCs w:val="24"/>
                <w:lang w:val="en-GB"/>
              </w:rPr>
            </w:pPr>
          </w:p>
        </w:tc>
      </w:tr>
      <w:tr w14:paraId="26B60C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40" w:hRule="atLeast"/>
        </w:trPr>
        <w:tc>
          <w:tcPr>
            <w:tcW w:w="2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DAEEF3"/>
            <w:vAlign w:val="center"/>
          </w:tcPr>
          <w:p w14:paraId="75C6CD97">
            <w:pPr>
              <w:spacing w:after="0" w:line="276" w:lineRule="auto"/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  <w:t>Module Learning Outcomes</w:t>
            </w:r>
          </w:p>
          <w:p w14:paraId="66CA0959">
            <w:pPr>
              <w:spacing w:after="0" w:line="276" w:lineRule="auto"/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</w:pPr>
          </w:p>
          <w:p w14:paraId="6FD59709">
            <w:pPr>
              <w:spacing w:after="0" w:line="276" w:lineRule="auto"/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color w:val="000000"/>
                <w:sz w:val="24"/>
                <w:szCs w:val="24"/>
                <w:rtl/>
              </w:rPr>
              <w:t>مخرجات التعلم للمادة الدراسية</w:t>
            </w:r>
          </w:p>
        </w:tc>
        <w:tc>
          <w:tcPr>
            <w:tcW w:w="7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6DE023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rtl/>
                <w:lang w:val="en-GB" w:eastAsia="en-GB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rtl/>
                <w:lang w:val="en-GB" w:eastAsia="en-GB"/>
              </w:rPr>
              <w:t>أ. تمكين الطلاب من اكتساب المعرفة وفنون اللغة العربية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GB" w:eastAsia="en-GB"/>
              </w:rPr>
              <w:t>.</w:t>
            </w:r>
          </w:p>
          <w:p w14:paraId="177F8A91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rtl/>
                <w:lang w:val="en-GB" w:eastAsia="en-GB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rtl/>
                <w:lang w:val="en-GB" w:eastAsia="en-GB"/>
              </w:rPr>
              <w:t>ب. تعريف الطلاب بكيفية تنمية معارفهم الشخصية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. </w:t>
            </w:r>
          </w:p>
          <w:p w14:paraId="1B06B89C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rtl/>
                <w:lang w:val="en-GB" w:eastAsia="en-GB"/>
              </w:rPr>
              <w:t>ج. مساعدة الطلاب على اكتساب المعرفة في فنون تكنولوجيا المعلومات واللغة العربية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.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rtl/>
                <w:lang w:val="en-GB" w:eastAsia="en-GB"/>
              </w:rPr>
              <w:t>د. تمكين الطلاب من صقل مهاراتهم في بيئة العمل الديناميكية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.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rtl/>
                <w:lang w:val="en-GB" w:eastAsia="en-GB"/>
              </w:rPr>
              <w:t>هـ. تمكين الطلاب من استثمار قدراتهم العلمية في بيئة عملهم في مجال اللغة العربية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.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rtl/>
                <w:lang w:val="en-GB" w:eastAsia="en-GB"/>
              </w:rPr>
              <w:t>و. مساعدة الطلاب على اكتساب المعرفة اللازمة لحل مشكلات اللغة العربية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GB" w:eastAsia="en-GB"/>
              </w:rPr>
              <w:t>.</w:t>
            </w:r>
          </w:p>
          <w:p w14:paraId="57EC7E4C">
            <w:pPr>
              <w:spacing w:after="0" w:line="240" w:lineRule="auto"/>
              <w:jc w:val="right"/>
              <w:rPr>
                <w:rFonts w:asciiTheme="majorHAnsi" w:hAnsiTheme="majorHAnsi" w:cstheme="majorHAnsi"/>
                <w:color w:val="000000"/>
                <w:sz w:val="24"/>
                <w:szCs w:val="24"/>
                <w:lang w:val="en-GB"/>
              </w:rPr>
            </w:pPr>
          </w:p>
        </w:tc>
      </w:tr>
      <w:tr w14:paraId="05C80D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40" w:hRule="atLeast"/>
        </w:trPr>
        <w:tc>
          <w:tcPr>
            <w:tcW w:w="2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DAEEF3"/>
            <w:vAlign w:val="center"/>
          </w:tcPr>
          <w:p w14:paraId="310814EE">
            <w:pPr>
              <w:spacing w:after="0" w:line="312" w:lineRule="auto"/>
              <w:jc w:val="center"/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  <w:t>Indicative Contents</w:t>
            </w:r>
          </w:p>
          <w:p w14:paraId="1E17CC0C">
            <w:pPr>
              <w:bidi/>
              <w:spacing w:after="0" w:line="312" w:lineRule="auto"/>
              <w:jc w:val="center"/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color w:val="000000"/>
                <w:sz w:val="24"/>
                <w:szCs w:val="24"/>
                <w:rtl/>
              </w:rPr>
              <w:t>المحتويات الإرشادية</w:t>
            </w:r>
          </w:p>
        </w:tc>
        <w:tc>
          <w:tcPr>
            <w:tcW w:w="7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A0F0F9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rtl/>
                <w:lang w:val="en-GB" w:eastAsia="en-GB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rtl/>
                <w:lang w:val="en-GB" w:eastAsia="en-GB"/>
              </w:rPr>
              <w:t>أ. تمكين الطلاب من اكتساب المعرفة وفنون اللغة العربية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.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rtl/>
                <w:lang w:val="en-GB" w:eastAsia="en-GB"/>
              </w:rPr>
              <w:t>ب. تعريف الطلاب بكيفية تنمية معارفهم</w:t>
            </w:r>
          </w:p>
          <w:p w14:paraId="2DF0E816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rtl/>
                <w:lang w:val="en-GB" w:eastAsia="en-GB"/>
              </w:rPr>
              <w:t xml:space="preserve"> الشخصية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.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rtl/>
                <w:lang w:val="en-GB" w:eastAsia="en-GB"/>
              </w:rPr>
              <w:t>ج. مساعدة الطلاب على اكتساب المعرفة في فنون تكنولوجيا المعلومات واللغة العربية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.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rtl/>
                <w:lang w:val="en-GB" w:eastAsia="en-GB"/>
              </w:rPr>
              <w:t>د. تمكين الطلاب من صقل مهاراتهم في بيئة العمل الديناميكية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.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rtl/>
                <w:lang w:val="en-GB" w:eastAsia="en-GB"/>
              </w:rPr>
              <w:t>هـ. تمكين الطلاب من استثمار قدراتهم العلمية في بيئة عملهم في مجال اللغة العربية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.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rtl/>
                <w:lang w:val="en-GB" w:eastAsia="en-GB"/>
              </w:rPr>
              <w:t>و. مساعدة الطلاب على اكتساب المعرفة اللازمة لحل مشكلات اللغة العربية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GB" w:eastAsia="en-GB"/>
              </w:rPr>
              <w:t>.</w:t>
            </w:r>
          </w:p>
          <w:p w14:paraId="76DFE102">
            <w:pPr>
              <w:spacing w:after="0" w:line="312" w:lineRule="auto"/>
              <w:ind w:left="360"/>
              <w:jc w:val="right"/>
              <w:rPr>
                <w:rFonts w:asciiTheme="majorHAnsi" w:hAnsiTheme="majorHAnsi" w:cstheme="majorHAnsi"/>
                <w:color w:val="000000"/>
                <w:rtl/>
                <w:lang w:val="en-GB" w:bidi="ar-IQ"/>
              </w:rPr>
            </w:pPr>
          </w:p>
        </w:tc>
      </w:tr>
    </w:tbl>
    <w:p w14:paraId="66AA7BC6">
      <w:pPr>
        <w:spacing w:after="384" w:line="312" w:lineRule="auto"/>
        <w:rPr>
          <w:rFonts w:asciiTheme="majorHAnsi" w:hAnsiTheme="majorHAnsi" w:cstheme="majorHAnsi"/>
          <w:b/>
          <w:color w:val="000000"/>
          <w:sz w:val="24"/>
          <w:szCs w:val="24"/>
        </w:rPr>
      </w:pPr>
    </w:p>
    <w:tbl>
      <w:tblPr>
        <w:tblStyle w:val="51"/>
        <w:tblW w:w="10455" w:type="dxa"/>
        <w:tblInd w:w="-54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15" w:type="dxa"/>
          <w:bottom w:w="0" w:type="dxa"/>
          <w:right w:w="115" w:type="dxa"/>
        </w:tblCellMar>
      </w:tblPr>
      <w:tblGrid>
        <w:gridCol w:w="2564"/>
        <w:gridCol w:w="7891"/>
      </w:tblGrid>
      <w:tr w14:paraId="7312D1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60" w:hRule="atLeast"/>
        </w:trPr>
        <w:tc>
          <w:tcPr>
            <w:tcW w:w="104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DE9D9"/>
            <w:vAlign w:val="center"/>
          </w:tcPr>
          <w:p w14:paraId="355B4E05">
            <w:pPr>
              <w:spacing w:after="0" w:line="276" w:lineRule="auto"/>
              <w:jc w:val="center"/>
              <w:rPr>
                <w:rFonts w:asciiTheme="majorHAnsi" w:hAnsiTheme="majorHAnsi" w:cstheme="majorHAnsi"/>
                <w:b/>
                <w:color w:val="17365D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b/>
                <w:color w:val="17365D"/>
                <w:sz w:val="28"/>
                <w:szCs w:val="28"/>
              </w:rPr>
              <w:t>Learning and Teaching Strategies</w:t>
            </w:r>
          </w:p>
          <w:p w14:paraId="0ACCEFA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bidi/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17365D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b/>
                <w:color w:val="17365D"/>
                <w:sz w:val="28"/>
                <w:szCs w:val="28"/>
                <w:rtl/>
              </w:rPr>
              <w:t>استراتيجيات التعلم والتعليم</w:t>
            </w:r>
          </w:p>
        </w:tc>
      </w:tr>
      <w:tr w14:paraId="3D5865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20" w:hRule="atLeast"/>
        </w:trPr>
        <w:tc>
          <w:tcPr>
            <w:tcW w:w="2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DAEEF3"/>
            <w:vAlign w:val="center"/>
          </w:tcPr>
          <w:p w14:paraId="3403BFC8">
            <w:pPr>
              <w:spacing w:after="0" w:line="276" w:lineRule="auto"/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  <w:t>Strategies</w:t>
            </w:r>
          </w:p>
        </w:tc>
        <w:tc>
          <w:tcPr>
            <w:tcW w:w="7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312581">
            <w:pPr>
              <w:spacing w:after="0" w:line="276" w:lineRule="auto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/>
                <w:color w:val="000000"/>
                <w:rtl/>
              </w:rPr>
              <w:t>أ. استخدام محاضرات مُعدّة مسبقًا</w:t>
            </w:r>
            <w:r>
              <w:rPr>
                <w:rFonts w:asciiTheme="majorHAnsi" w:hAnsiTheme="majorHAnsi" w:cstheme="majorHAnsi"/>
                <w:color w:val="000000"/>
              </w:rPr>
              <w:t>.</w:t>
            </w:r>
          </w:p>
          <w:p w14:paraId="257C3827">
            <w:pPr>
              <w:spacing w:after="0" w:line="276" w:lineRule="auto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/>
                <w:color w:val="000000"/>
                <w:rtl/>
              </w:rPr>
              <w:t>ب. استخدام بيانات مُحدّثة</w:t>
            </w:r>
            <w:r>
              <w:rPr>
                <w:rFonts w:asciiTheme="majorHAnsi" w:hAnsiTheme="majorHAnsi" w:cstheme="majorHAnsi"/>
                <w:color w:val="000000"/>
              </w:rPr>
              <w:t>.</w:t>
            </w:r>
          </w:p>
          <w:p w14:paraId="229F8659">
            <w:pPr>
              <w:spacing w:after="0" w:line="276" w:lineRule="auto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/>
                <w:color w:val="000000"/>
                <w:rtl/>
              </w:rPr>
              <w:t>ج. الواجبات المنزلية</w:t>
            </w:r>
            <w:r>
              <w:rPr>
                <w:rFonts w:asciiTheme="majorHAnsi" w:hAnsiTheme="majorHAnsi" w:cstheme="majorHAnsi"/>
                <w:color w:val="000000"/>
              </w:rPr>
              <w:t>.</w:t>
            </w:r>
          </w:p>
          <w:p w14:paraId="22233FEF">
            <w:pPr>
              <w:spacing w:after="0" w:line="276" w:lineRule="auto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/>
                <w:color w:val="000000"/>
                <w:rtl/>
              </w:rPr>
              <w:t>د. اعتماد مناقشات جماعية</w:t>
            </w:r>
            <w:r>
              <w:rPr>
                <w:rFonts w:asciiTheme="majorHAnsi" w:hAnsiTheme="majorHAnsi" w:cstheme="majorHAnsi"/>
                <w:color w:val="000000"/>
              </w:rPr>
              <w:t>.</w:t>
            </w:r>
          </w:p>
        </w:tc>
      </w:tr>
    </w:tbl>
    <w:p w14:paraId="0337E9E2">
      <w:pPr>
        <w:spacing w:line="276" w:lineRule="auto"/>
        <w:rPr>
          <w:rFonts w:asciiTheme="majorHAnsi" w:hAnsiTheme="majorHAnsi" w:cstheme="majorHAnsi"/>
          <w:b/>
          <w:color w:val="000000"/>
          <w:sz w:val="36"/>
          <w:szCs w:val="36"/>
        </w:rPr>
      </w:pPr>
    </w:p>
    <w:tbl>
      <w:tblPr>
        <w:tblStyle w:val="52"/>
        <w:tblW w:w="10455" w:type="dxa"/>
        <w:tblInd w:w="-54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15" w:type="dxa"/>
          <w:bottom w:w="0" w:type="dxa"/>
          <w:right w:w="115" w:type="dxa"/>
        </w:tblCellMar>
      </w:tblPr>
      <w:tblGrid>
        <w:gridCol w:w="4077"/>
        <w:gridCol w:w="1276"/>
        <w:gridCol w:w="3974"/>
        <w:gridCol w:w="1128"/>
      </w:tblGrid>
      <w:tr w14:paraId="697BAE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620" w:hRule="atLeast"/>
        </w:trPr>
        <w:tc>
          <w:tcPr>
            <w:tcW w:w="1045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DE9D9"/>
            <w:vAlign w:val="center"/>
          </w:tcPr>
          <w:p w14:paraId="13142A1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312" w:lineRule="auto"/>
              <w:jc w:val="center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color w:val="17365D"/>
                <w:sz w:val="28"/>
                <w:szCs w:val="28"/>
              </w:rPr>
              <w:t>Student Workload (SWL)</w:t>
            </w:r>
          </w:p>
          <w:p w14:paraId="079E930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bidi/>
              <w:spacing w:after="0" w:line="312" w:lineRule="auto"/>
              <w:jc w:val="center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color w:val="17365D"/>
                <w:sz w:val="28"/>
                <w:szCs w:val="28"/>
                <w:rtl/>
              </w:rPr>
              <w:t>الحمل الدراسي للطالب محسوب لـ ١٥ اسبوعا</w:t>
            </w:r>
          </w:p>
        </w:tc>
      </w:tr>
      <w:tr w14:paraId="5A2AD6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20" w:hRule="atLeast"/>
        </w:trPr>
        <w:tc>
          <w:tcPr>
            <w:tcW w:w="4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DAEEF3"/>
            <w:vAlign w:val="center"/>
          </w:tcPr>
          <w:p w14:paraId="48DC12ED">
            <w:pPr>
              <w:spacing w:after="0" w:line="312" w:lineRule="auto"/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  <w:t>Structured SWL (h/sem)</w:t>
            </w:r>
          </w:p>
          <w:p w14:paraId="3DCEE756">
            <w:pPr>
              <w:spacing w:after="0" w:line="312" w:lineRule="auto"/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color w:val="000000"/>
                <w:sz w:val="24"/>
                <w:szCs w:val="24"/>
                <w:rtl/>
              </w:rPr>
              <w:t>الحمل الدراسي المنتظم للطالب خلال الفصل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58DB4E5">
            <w:pPr>
              <w:spacing w:after="0" w:line="312" w:lineRule="auto"/>
              <w:jc w:val="center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EEBF6"/>
            <w:vAlign w:val="center"/>
          </w:tcPr>
          <w:p w14:paraId="6861892F">
            <w:pPr>
              <w:spacing w:after="0" w:line="312" w:lineRule="auto"/>
              <w:rPr>
                <w:rFonts w:asciiTheme="majorHAnsi" w:hAnsiTheme="majorHAnsi" w:cstheme="majorHAnsi"/>
                <w:b/>
                <w:color w:val="000000"/>
              </w:rPr>
            </w:pPr>
            <w:r>
              <w:rPr>
                <w:rFonts w:asciiTheme="majorHAnsi" w:hAnsiTheme="majorHAnsi" w:cstheme="majorHAnsi"/>
                <w:b/>
                <w:color w:val="000000"/>
              </w:rPr>
              <w:t>Structured SWL (h/w)</w:t>
            </w:r>
          </w:p>
          <w:p w14:paraId="00D8C1AB">
            <w:pPr>
              <w:spacing w:after="0" w:line="312" w:lineRule="auto"/>
              <w:rPr>
                <w:rFonts w:asciiTheme="majorHAnsi" w:hAnsiTheme="majorHAnsi" w:cstheme="majorHAnsi"/>
                <w:b/>
                <w:color w:val="000000"/>
              </w:rPr>
            </w:pPr>
            <w:r>
              <w:rPr>
                <w:rFonts w:asciiTheme="majorHAnsi" w:hAnsiTheme="majorHAnsi" w:cstheme="majorHAnsi"/>
                <w:b/>
                <w:color w:val="000000"/>
                <w:rtl/>
              </w:rPr>
              <w:t>الحمل الدراسي المنتظم للطالب أسبوعيا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8A7EB0">
            <w:pPr>
              <w:spacing w:after="0" w:line="312" w:lineRule="auto"/>
              <w:jc w:val="center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4</w:t>
            </w:r>
          </w:p>
        </w:tc>
      </w:tr>
      <w:tr w14:paraId="48379B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20" w:hRule="atLeast"/>
        </w:trPr>
        <w:tc>
          <w:tcPr>
            <w:tcW w:w="4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DAEEF3"/>
            <w:vAlign w:val="center"/>
          </w:tcPr>
          <w:p w14:paraId="3884B8F3">
            <w:pPr>
              <w:spacing w:after="0" w:line="312" w:lineRule="auto"/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  <w:t>Unstructured SWL (h/sem)</w:t>
            </w:r>
          </w:p>
          <w:p w14:paraId="56B818E5">
            <w:pPr>
              <w:spacing w:after="0" w:line="312" w:lineRule="auto"/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color w:val="000000"/>
                <w:sz w:val="24"/>
                <w:szCs w:val="24"/>
                <w:rtl/>
              </w:rPr>
              <w:t>الحمل الدراسي غير المنتظم للطالب خلال الفصل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F9FE221">
            <w:pPr>
              <w:spacing w:after="0" w:line="312" w:lineRule="auto"/>
              <w:jc w:val="center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EEBF6"/>
            <w:vAlign w:val="center"/>
          </w:tcPr>
          <w:p w14:paraId="63B2FD21">
            <w:pPr>
              <w:spacing w:after="0" w:line="312" w:lineRule="auto"/>
              <w:rPr>
                <w:rFonts w:asciiTheme="majorHAnsi" w:hAnsiTheme="majorHAnsi" w:cstheme="majorHAnsi"/>
                <w:b/>
                <w:color w:val="000000"/>
              </w:rPr>
            </w:pPr>
            <w:r>
              <w:rPr>
                <w:rFonts w:asciiTheme="majorHAnsi" w:hAnsiTheme="majorHAnsi" w:cstheme="majorHAnsi"/>
                <w:b/>
                <w:color w:val="000000"/>
              </w:rPr>
              <w:t>Unstructured SWL (h/w)</w:t>
            </w:r>
          </w:p>
          <w:p w14:paraId="64A5BF9D">
            <w:pPr>
              <w:spacing w:after="0" w:line="312" w:lineRule="auto"/>
              <w:rPr>
                <w:rFonts w:asciiTheme="majorHAnsi" w:hAnsiTheme="majorHAnsi" w:cstheme="majorHAnsi"/>
                <w:b/>
                <w:color w:val="000000"/>
              </w:rPr>
            </w:pPr>
            <w:r>
              <w:rPr>
                <w:rFonts w:asciiTheme="majorHAnsi" w:hAnsiTheme="majorHAnsi" w:cstheme="majorHAnsi"/>
                <w:b/>
                <w:color w:val="000000"/>
                <w:rtl/>
              </w:rPr>
              <w:t>الحمل الدراسي غير المنتظم للطالب أسبوعيا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5B4E811">
            <w:pPr>
              <w:spacing w:after="0" w:line="312" w:lineRule="auto"/>
              <w:jc w:val="center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6</w:t>
            </w:r>
          </w:p>
        </w:tc>
      </w:tr>
      <w:tr w14:paraId="40BE07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20" w:hRule="atLeast"/>
        </w:trPr>
        <w:tc>
          <w:tcPr>
            <w:tcW w:w="4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DAEEF3"/>
            <w:vAlign w:val="center"/>
          </w:tcPr>
          <w:p w14:paraId="185880F1">
            <w:pPr>
              <w:spacing w:after="0" w:line="312" w:lineRule="auto"/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  <w:t>Total SWL (h/sem)</w:t>
            </w:r>
          </w:p>
          <w:p w14:paraId="165760EA">
            <w:pPr>
              <w:spacing w:after="0" w:line="312" w:lineRule="auto"/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color w:val="000000"/>
                <w:sz w:val="24"/>
                <w:szCs w:val="24"/>
                <w:rtl/>
              </w:rPr>
              <w:t>الحمل الدراسي الكلي للطالب خلال الفصل</w:t>
            </w:r>
          </w:p>
        </w:tc>
        <w:tc>
          <w:tcPr>
            <w:tcW w:w="637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2DAFCD">
            <w:pPr>
              <w:spacing w:after="0" w:line="312" w:lineRule="auto"/>
              <w:jc w:val="center"/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  <w:t>50</w:t>
            </w:r>
          </w:p>
        </w:tc>
      </w:tr>
    </w:tbl>
    <w:p w14:paraId="5526B3B9">
      <w:pPr>
        <w:spacing w:after="0" w:line="312" w:lineRule="auto"/>
        <w:rPr>
          <w:rFonts w:asciiTheme="majorHAnsi" w:hAnsiTheme="majorHAnsi" w:cstheme="majorHAnsi"/>
          <w:b/>
          <w:color w:val="000000"/>
        </w:rPr>
      </w:pPr>
    </w:p>
    <w:p w14:paraId="48C9A0A4">
      <w:pPr>
        <w:spacing w:after="0" w:line="312" w:lineRule="auto"/>
        <w:rPr>
          <w:rFonts w:asciiTheme="majorHAnsi" w:hAnsiTheme="majorHAnsi" w:cstheme="majorHAnsi"/>
          <w:b/>
          <w:color w:val="000000"/>
        </w:rPr>
      </w:pPr>
    </w:p>
    <w:tbl>
      <w:tblPr>
        <w:tblStyle w:val="53"/>
        <w:tblW w:w="10500" w:type="dxa"/>
        <w:tblInd w:w="-54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15" w:type="dxa"/>
          <w:bottom w:w="0" w:type="dxa"/>
          <w:right w:w="115" w:type="dxa"/>
        </w:tblCellMar>
      </w:tblPr>
      <w:tblGrid>
        <w:gridCol w:w="1485"/>
        <w:gridCol w:w="1785"/>
        <w:gridCol w:w="1620"/>
        <w:gridCol w:w="1905"/>
        <w:gridCol w:w="1320"/>
        <w:gridCol w:w="2385"/>
      </w:tblGrid>
      <w:tr w14:paraId="6C962F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838" w:hRule="atLeast"/>
        </w:trPr>
        <w:tc>
          <w:tcPr>
            <w:tcW w:w="1050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DE9D9"/>
            <w:vAlign w:val="center"/>
          </w:tcPr>
          <w:p w14:paraId="7A2484A6">
            <w:pPr>
              <w:spacing w:after="0" w:line="312" w:lineRule="auto"/>
              <w:jc w:val="center"/>
              <w:rPr>
                <w:rFonts w:asciiTheme="majorHAnsi" w:hAnsiTheme="majorHAnsi" w:cstheme="majorHAnsi"/>
                <w:b/>
                <w:color w:val="17365D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b/>
                <w:color w:val="17365D"/>
                <w:sz w:val="28"/>
                <w:szCs w:val="28"/>
              </w:rPr>
              <w:t>Module Evaluation</w:t>
            </w:r>
          </w:p>
          <w:p w14:paraId="6601C2A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bidi/>
              <w:spacing w:after="0" w:line="312" w:lineRule="auto"/>
              <w:jc w:val="center"/>
              <w:rPr>
                <w:rFonts w:asciiTheme="majorHAnsi" w:hAnsiTheme="majorHAnsi" w:cstheme="majorHAnsi"/>
                <w:b/>
                <w:color w:val="17365D"/>
                <w:sz w:val="32"/>
                <w:szCs w:val="32"/>
              </w:rPr>
            </w:pPr>
            <w:r>
              <w:rPr>
                <w:rFonts w:asciiTheme="majorHAnsi" w:hAnsiTheme="majorHAnsi" w:cstheme="majorHAnsi"/>
                <w:b/>
                <w:color w:val="17365D"/>
                <w:sz w:val="28"/>
                <w:szCs w:val="28"/>
                <w:rtl/>
              </w:rPr>
              <w:t>تقييم المادة الدراسية</w:t>
            </w:r>
          </w:p>
        </w:tc>
      </w:tr>
      <w:tr w14:paraId="52A98D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00" w:hRule="atLeast"/>
        </w:trPr>
        <w:tc>
          <w:tcPr>
            <w:tcW w:w="32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58B2CED6">
            <w:pPr>
              <w:spacing w:after="0" w:line="312" w:lineRule="auto"/>
              <w:ind w:left="360" w:hanging="720"/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</w:p>
          <w:p w14:paraId="5EB5CBC5">
            <w:pPr>
              <w:spacing w:after="0" w:line="312" w:lineRule="auto"/>
              <w:ind w:left="360" w:hanging="720"/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>As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DAEEF3"/>
            <w:vAlign w:val="center"/>
          </w:tcPr>
          <w:p w14:paraId="7F573135">
            <w:pPr>
              <w:spacing w:after="0" w:line="312" w:lineRule="auto"/>
              <w:jc w:val="center"/>
              <w:rPr>
                <w:rFonts w:asciiTheme="majorHAnsi" w:hAnsiTheme="majorHAnsi" w:cstheme="majorHAnsi"/>
                <w:b/>
                <w:color w:val="000000"/>
              </w:rPr>
            </w:pPr>
            <w:r>
              <w:rPr>
                <w:rFonts w:asciiTheme="majorHAnsi" w:hAnsiTheme="majorHAnsi" w:cstheme="majorHAnsi"/>
                <w:b/>
                <w:color w:val="000000"/>
              </w:rPr>
              <w:t>Time/Number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DAEEF3"/>
            <w:vAlign w:val="center"/>
          </w:tcPr>
          <w:p w14:paraId="4F07CCFE">
            <w:pPr>
              <w:spacing w:after="0" w:line="312" w:lineRule="auto"/>
              <w:jc w:val="center"/>
              <w:rPr>
                <w:rFonts w:asciiTheme="majorHAnsi" w:hAnsiTheme="majorHAnsi" w:cstheme="majorHAnsi"/>
                <w:b/>
                <w:color w:val="000000"/>
              </w:rPr>
            </w:pPr>
            <w:r>
              <w:rPr>
                <w:rFonts w:asciiTheme="majorHAnsi" w:hAnsiTheme="majorHAnsi" w:cstheme="majorHAnsi"/>
                <w:b/>
                <w:color w:val="000000"/>
              </w:rPr>
              <w:t>Weight (Marks)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DAEEF3"/>
            <w:vAlign w:val="center"/>
          </w:tcPr>
          <w:p w14:paraId="79500729">
            <w:pPr>
              <w:spacing w:after="0" w:line="312" w:lineRule="auto"/>
              <w:jc w:val="center"/>
              <w:rPr>
                <w:rFonts w:asciiTheme="majorHAnsi" w:hAnsiTheme="majorHAnsi" w:cstheme="majorHAnsi"/>
                <w:b/>
                <w:color w:val="000000"/>
              </w:rPr>
            </w:pPr>
            <w:r>
              <w:rPr>
                <w:rFonts w:asciiTheme="majorHAnsi" w:hAnsiTheme="majorHAnsi" w:cstheme="majorHAnsi"/>
                <w:b/>
                <w:color w:val="000000"/>
              </w:rPr>
              <w:t>Week Due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AEEF3"/>
            <w:vAlign w:val="center"/>
          </w:tcPr>
          <w:p w14:paraId="0E2F9666">
            <w:pPr>
              <w:spacing w:after="0" w:line="312" w:lineRule="auto"/>
              <w:rPr>
                <w:rFonts w:asciiTheme="majorHAnsi" w:hAnsiTheme="majorHAnsi" w:cstheme="majorHAnsi"/>
                <w:b/>
                <w:color w:val="000000"/>
              </w:rPr>
            </w:pPr>
            <w:r>
              <w:rPr>
                <w:rFonts w:asciiTheme="majorHAnsi" w:hAnsiTheme="majorHAnsi" w:cstheme="majorHAnsi"/>
                <w:b/>
                <w:color w:val="000000"/>
              </w:rPr>
              <w:t>Relevant Learning Outcome</w:t>
            </w:r>
          </w:p>
        </w:tc>
      </w:tr>
      <w:tr w14:paraId="201D21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20" w:hRule="atLeast"/>
        </w:trPr>
        <w:tc>
          <w:tcPr>
            <w:tcW w:w="14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DAEEF3"/>
            <w:vAlign w:val="center"/>
          </w:tcPr>
          <w:p w14:paraId="4D976501">
            <w:pPr>
              <w:spacing w:after="0" w:line="312" w:lineRule="auto"/>
              <w:rPr>
                <w:rFonts w:asciiTheme="majorHAnsi" w:hAnsiTheme="majorHAnsi" w:cstheme="majorHAnsi"/>
                <w:b/>
                <w:color w:val="000000"/>
              </w:rPr>
            </w:pPr>
            <w:r>
              <w:rPr>
                <w:rFonts w:asciiTheme="majorHAnsi" w:hAnsiTheme="majorHAnsi" w:cstheme="majorHAnsi"/>
                <w:b/>
                <w:color w:val="000000"/>
              </w:rPr>
              <w:t>Formative assessment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DAEEF3"/>
            <w:vAlign w:val="center"/>
          </w:tcPr>
          <w:p w14:paraId="440ABE8A">
            <w:pPr>
              <w:spacing w:after="0" w:line="312" w:lineRule="auto"/>
              <w:rPr>
                <w:rFonts w:asciiTheme="majorHAnsi" w:hAnsiTheme="majorHAnsi" w:cstheme="majorHAnsi"/>
                <w:b/>
                <w:color w:val="000000"/>
              </w:rPr>
            </w:pPr>
            <w:r>
              <w:rPr>
                <w:rFonts w:asciiTheme="majorHAnsi" w:hAnsiTheme="majorHAnsi" w:cstheme="majorHAnsi"/>
                <w:b/>
                <w:color w:val="000000"/>
              </w:rPr>
              <w:t>Quizzes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6B3C928A">
            <w:pPr>
              <w:spacing w:after="0" w:line="312" w:lineRule="auto"/>
              <w:jc w:val="center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1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0DCEB33E">
            <w:pPr>
              <w:spacing w:after="0" w:line="312" w:lineRule="auto"/>
              <w:jc w:val="center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10% (10)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4DBF15C8">
            <w:pPr>
              <w:spacing w:after="0" w:line="312" w:lineRule="auto"/>
              <w:jc w:val="center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6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B385B4">
            <w:pPr>
              <w:spacing w:after="0" w:line="312" w:lineRule="auto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LO #1, #2 and #10, #11</w:t>
            </w:r>
          </w:p>
        </w:tc>
      </w:tr>
      <w:tr w14:paraId="66AEB0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20" w:hRule="atLeast"/>
        </w:trPr>
        <w:tc>
          <w:tcPr>
            <w:tcW w:w="14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DAEEF3"/>
            <w:vAlign w:val="center"/>
          </w:tcPr>
          <w:p w14:paraId="18968206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76" w:lineRule="auto"/>
              <w:rPr>
                <w:rFonts w:asciiTheme="majorHAnsi" w:hAnsiTheme="majorHAnsi" w:cstheme="majorHAnsi"/>
                <w:color w:val="000000"/>
              </w:rPr>
            </w:pP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DAEEF3"/>
            <w:vAlign w:val="center"/>
          </w:tcPr>
          <w:p w14:paraId="6106D65A">
            <w:pPr>
              <w:spacing w:after="0" w:line="312" w:lineRule="auto"/>
              <w:rPr>
                <w:rFonts w:asciiTheme="majorHAnsi" w:hAnsiTheme="majorHAnsi" w:cstheme="majorHAnsi"/>
                <w:b/>
                <w:color w:val="000000"/>
              </w:rPr>
            </w:pPr>
            <w:r>
              <w:rPr>
                <w:rFonts w:asciiTheme="majorHAnsi" w:hAnsiTheme="majorHAnsi" w:cstheme="majorHAnsi"/>
                <w:b/>
                <w:color w:val="000000"/>
              </w:rPr>
              <w:t>Assignments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5E5A210C">
            <w:pPr>
              <w:spacing w:after="0" w:line="312" w:lineRule="auto"/>
              <w:jc w:val="center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1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42B2A7D8">
            <w:pPr>
              <w:spacing w:after="0" w:line="312" w:lineRule="auto"/>
              <w:jc w:val="center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10% (10)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DDE52E">
            <w:pPr>
              <w:spacing w:after="0" w:line="312" w:lineRule="auto"/>
              <w:jc w:val="center"/>
              <w:rPr>
                <w:rFonts w:asciiTheme="majorHAnsi" w:hAnsiTheme="majorHAnsi" w:cstheme="majorHAnsi"/>
                <w:color w:val="000000"/>
                <w:lang w:bidi="ar-IQ"/>
              </w:rPr>
            </w:pPr>
            <w:r>
              <w:rPr>
                <w:rFonts w:asciiTheme="majorHAnsi" w:hAnsiTheme="majorHAnsi" w:cstheme="majorHAnsi"/>
                <w:color w:val="000000"/>
                <w:lang w:bidi="ar-IQ"/>
              </w:rPr>
              <w:t>continuous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ADFC24">
            <w:pPr>
              <w:spacing w:after="0" w:line="312" w:lineRule="auto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LO #3, #4 and #6, #7</w:t>
            </w:r>
          </w:p>
        </w:tc>
      </w:tr>
      <w:tr w14:paraId="228932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20" w:hRule="atLeast"/>
        </w:trPr>
        <w:tc>
          <w:tcPr>
            <w:tcW w:w="14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DAEEF3"/>
            <w:vAlign w:val="center"/>
          </w:tcPr>
          <w:p w14:paraId="56A93936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76" w:lineRule="auto"/>
              <w:rPr>
                <w:rFonts w:asciiTheme="majorHAnsi" w:hAnsiTheme="majorHAnsi" w:cstheme="majorHAnsi"/>
                <w:color w:val="000000"/>
              </w:rPr>
            </w:pP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DAEEF3"/>
            <w:vAlign w:val="center"/>
          </w:tcPr>
          <w:p w14:paraId="3504B36B">
            <w:pPr>
              <w:spacing w:after="0" w:line="312" w:lineRule="auto"/>
              <w:rPr>
                <w:rFonts w:asciiTheme="majorHAnsi" w:hAnsiTheme="majorHAnsi" w:cstheme="majorHAnsi"/>
                <w:b/>
                <w:color w:val="000000"/>
              </w:rPr>
            </w:pPr>
            <w:r>
              <w:rPr>
                <w:rFonts w:asciiTheme="majorHAnsi" w:hAnsiTheme="majorHAnsi" w:cstheme="majorHAnsi"/>
                <w:b/>
                <w:color w:val="000000"/>
              </w:rPr>
              <w:t>Seminars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1063F1CE">
            <w:pPr>
              <w:spacing w:after="0" w:line="312" w:lineRule="auto"/>
              <w:jc w:val="center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1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65402ED2">
            <w:pPr>
              <w:spacing w:after="0" w:line="312" w:lineRule="auto"/>
              <w:jc w:val="center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10% (10)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5116F6">
            <w:pPr>
              <w:spacing w:after="0" w:line="312" w:lineRule="auto"/>
              <w:jc w:val="center"/>
              <w:rPr>
                <w:rFonts w:asciiTheme="majorHAnsi" w:hAnsiTheme="majorHAnsi" w:cstheme="majorHAnsi"/>
                <w:color w:val="000000"/>
                <w:rtl/>
                <w:lang w:bidi="ar-IQ"/>
              </w:rPr>
            </w:pPr>
            <w:r>
              <w:rPr>
                <w:rFonts w:asciiTheme="majorHAnsi" w:hAnsiTheme="majorHAnsi" w:cstheme="majorHAnsi"/>
                <w:color w:val="000000"/>
                <w:lang w:bidi="ar-IQ"/>
              </w:rPr>
              <w:t>continuous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EAD20E">
            <w:pPr>
              <w:spacing w:after="0" w:line="312" w:lineRule="auto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All</w:t>
            </w:r>
          </w:p>
        </w:tc>
      </w:tr>
      <w:tr w14:paraId="3BAE0A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20" w:hRule="atLeast"/>
        </w:trPr>
        <w:tc>
          <w:tcPr>
            <w:tcW w:w="14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DAEEF3"/>
            <w:vAlign w:val="center"/>
          </w:tcPr>
          <w:p w14:paraId="04553465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76" w:lineRule="auto"/>
              <w:rPr>
                <w:rFonts w:asciiTheme="majorHAnsi" w:hAnsiTheme="majorHAnsi" w:cstheme="majorHAnsi"/>
                <w:color w:val="000000"/>
              </w:rPr>
            </w:pP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DAEEF3"/>
            <w:vAlign w:val="center"/>
          </w:tcPr>
          <w:p w14:paraId="53C7CBB3">
            <w:pPr>
              <w:spacing w:after="0" w:line="312" w:lineRule="auto"/>
              <w:rPr>
                <w:rFonts w:asciiTheme="majorHAnsi" w:hAnsiTheme="majorHAnsi" w:cstheme="majorHAnsi"/>
                <w:b/>
                <w:color w:val="000000"/>
              </w:rPr>
            </w:pPr>
            <w:r>
              <w:rPr>
                <w:rFonts w:asciiTheme="majorHAnsi" w:hAnsiTheme="majorHAnsi" w:cstheme="majorHAnsi"/>
                <w:b/>
                <w:color w:val="000000"/>
              </w:rPr>
              <w:t>Report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32DE7708">
            <w:pPr>
              <w:spacing w:after="0" w:line="312" w:lineRule="auto"/>
              <w:jc w:val="center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1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1B89420E">
            <w:pPr>
              <w:spacing w:after="0" w:line="312" w:lineRule="auto"/>
              <w:jc w:val="center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10% (10)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B7C5E2">
            <w:pPr>
              <w:spacing w:after="0" w:line="312" w:lineRule="auto"/>
              <w:jc w:val="center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13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2F7526">
            <w:pPr>
              <w:spacing w:after="0" w:line="312" w:lineRule="auto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LO #5, #8 and #10</w:t>
            </w:r>
          </w:p>
        </w:tc>
      </w:tr>
      <w:tr w14:paraId="414545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20" w:hRule="atLeast"/>
        </w:trPr>
        <w:tc>
          <w:tcPr>
            <w:tcW w:w="14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DAEEF3"/>
            <w:vAlign w:val="center"/>
          </w:tcPr>
          <w:p w14:paraId="1EE8AA76">
            <w:pPr>
              <w:spacing w:after="0" w:line="312" w:lineRule="auto"/>
              <w:rPr>
                <w:rFonts w:asciiTheme="majorHAnsi" w:hAnsiTheme="majorHAnsi" w:cstheme="majorHAnsi"/>
                <w:b/>
                <w:color w:val="000000"/>
              </w:rPr>
            </w:pPr>
            <w:r>
              <w:rPr>
                <w:rFonts w:asciiTheme="majorHAnsi" w:hAnsiTheme="majorHAnsi" w:cstheme="majorHAnsi"/>
                <w:b/>
                <w:color w:val="000000"/>
              </w:rPr>
              <w:t>Summative assessment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DAEEF3"/>
            <w:vAlign w:val="center"/>
          </w:tcPr>
          <w:p w14:paraId="5EE031D4">
            <w:pPr>
              <w:spacing w:after="0" w:line="312" w:lineRule="auto"/>
              <w:rPr>
                <w:rFonts w:asciiTheme="majorHAnsi" w:hAnsiTheme="majorHAnsi" w:cstheme="majorHAnsi"/>
                <w:b/>
                <w:color w:val="000000"/>
              </w:rPr>
            </w:pPr>
            <w:r>
              <w:rPr>
                <w:rFonts w:asciiTheme="majorHAnsi" w:hAnsiTheme="majorHAnsi" w:cstheme="majorHAnsi"/>
                <w:b/>
                <w:color w:val="000000"/>
              </w:rPr>
              <w:t>Midterm Exam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59E47E5C">
            <w:pPr>
              <w:spacing w:after="0" w:line="312" w:lineRule="auto"/>
              <w:jc w:val="center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2hr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2DD0824A">
            <w:pPr>
              <w:spacing w:after="0" w:line="312" w:lineRule="auto"/>
              <w:jc w:val="center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10% (10)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2315D1">
            <w:pPr>
              <w:spacing w:after="0" w:line="312" w:lineRule="auto"/>
              <w:jc w:val="center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7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08D0F5">
            <w:pPr>
              <w:spacing w:after="0" w:line="312" w:lineRule="auto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LO #1 - #7</w:t>
            </w:r>
          </w:p>
        </w:tc>
      </w:tr>
      <w:tr w14:paraId="04CF30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20" w:hRule="atLeast"/>
        </w:trPr>
        <w:tc>
          <w:tcPr>
            <w:tcW w:w="14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DAEEF3"/>
            <w:vAlign w:val="center"/>
          </w:tcPr>
          <w:p w14:paraId="198D30A5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76" w:lineRule="auto"/>
              <w:rPr>
                <w:rFonts w:asciiTheme="majorHAnsi" w:hAnsiTheme="majorHAnsi" w:cstheme="majorHAnsi"/>
                <w:color w:val="000000"/>
              </w:rPr>
            </w:pP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DAEEF3"/>
            <w:vAlign w:val="center"/>
          </w:tcPr>
          <w:p w14:paraId="588FE6C8">
            <w:pPr>
              <w:spacing w:after="0" w:line="312" w:lineRule="auto"/>
              <w:rPr>
                <w:rFonts w:asciiTheme="majorHAnsi" w:hAnsiTheme="majorHAnsi" w:cstheme="majorHAnsi"/>
                <w:b/>
                <w:color w:val="000000"/>
              </w:rPr>
            </w:pPr>
            <w:r>
              <w:rPr>
                <w:rFonts w:asciiTheme="majorHAnsi" w:hAnsiTheme="majorHAnsi" w:cstheme="majorHAnsi"/>
                <w:b/>
                <w:color w:val="000000"/>
              </w:rPr>
              <w:t>Final Exam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23957361">
            <w:pPr>
              <w:spacing w:after="0" w:line="312" w:lineRule="auto"/>
              <w:jc w:val="center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3hr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37781938">
            <w:pPr>
              <w:spacing w:after="0" w:line="312" w:lineRule="auto"/>
              <w:jc w:val="center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50% (50)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156C500A">
            <w:pPr>
              <w:spacing w:after="0" w:line="312" w:lineRule="auto"/>
              <w:jc w:val="center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16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47492D">
            <w:pPr>
              <w:spacing w:after="0" w:line="312" w:lineRule="auto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All</w:t>
            </w:r>
          </w:p>
        </w:tc>
      </w:tr>
      <w:tr w14:paraId="5E0D10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20" w:hRule="atLeast"/>
        </w:trPr>
        <w:tc>
          <w:tcPr>
            <w:tcW w:w="489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DAEEF3"/>
            <w:vAlign w:val="center"/>
          </w:tcPr>
          <w:p w14:paraId="1B7F6B14">
            <w:pPr>
              <w:spacing w:after="0" w:line="312" w:lineRule="auto"/>
              <w:rPr>
                <w:rFonts w:asciiTheme="majorHAnsi" w:hAnsiTheme="majorHAnsi" w:cstheme="majorHAnsi"/>
                <w:b/>
                <w:color w:val="000000"/>
              </w:rPr>
            </w:pPr>
            <w:r>
              <w:rPr>
                <w:rFonts w:asciiTheme="majorHAnsi" w:hAnsiTheme="majorHAnsi" w:cstheme="majorHAnsi"/>
                <w:b/>
                <w:color w:val="000000"/>
              </w:rPr>
              <w:t>Total assessment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023BAB72">
            <w:pPr>
              <w:spacing w:after="0" w:line="312" w:lineRule="auto"/>
              <w:jc w:val="center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100% (100 Marks)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462CEB56">
            <w:pPr>
              <w:spacing w:after="0" w:line="312" w:lineRule="auto"/>
              <w:jc w:val="center"/>
              <w:rPr>
                <w:rFonts w:asciiTheme="majorHAnsi" w:hAnsiTheme="majorHAnsi" w:cstheme="majorHAnsi"/>
                <w:color w:val="000000"/>
              </w:rPr>
            </w:pP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4D218E">
            <w:pPr>
              <w:spacing w:after="0" w:line="312" w:lineRule="auto"/>
              <w:rPr>
                <w:rFonts w:asciiTheme="majorHAnsi" w:hAnsiTheme="majorHAnsi" w:cstheme="majorHAnsi"/>
                <w:color w:val="000000"/>
              </w:rPr>
            </w:pPr>
          </w:p>
        </w:tc>
      </w:tr>
    </w:tbl>
    <w:p w14:paraId="364CC4AE">
      <w:pPr>
        <w:spacing w:after="0" w:line="312" w:lineRule="auto"/>
        <w:rPr>
          <w:rFonts w:asciiTheme="majorHAnsi" w:hAnsiTheme="majorHAnsi" w:cstheme="majorHAnsi"/>
          <w:b/>
          <w:color w:val="000000"/>
          <w:sz w:val="16"/>
          <w:szCs w:val="16"/>
        </w:rPr>
      </w:pPr>
    </w:p>
    <w:p w14:paraId="3A220B3F">
      <w:pPr>
        <w:spacing w:after="0" w:line="312" w:lineRule="auto"/>
        <w:rPr>
          <w:rFonts w:asciiTheme="majorHAnsi" w:hAnsiTheme="majorHAnsi" w:cstheme="majorHAnsi"/>
          <w:b/>
          <w:color w:val="000000"/>
          <w:sz w:val="16"/>
          <w:szCs w:val="16"/>
        </w:rPr>
      </w:pPr>
    </w:p>
    <w:p w14:paraId="47164707">
      <w:pPr>
        <w:spacing w:line="276" w:lineRule="auto"/>
        <w:rPr>
          <w:rFonts w:asciiTheme="majorHAnsi" w:hAnsiTheme="majorHAnsi" w:cstheme="majorHAnsi"/>
          <w:b/>
          <w:color w:val="000000"/>
          <w:sz w:val="16"/>
          <w:szCs w:val="16"/>
        </w:rPr>
      </w:pPr>
    </w:p>
    <w:tbl>
      <w:tblPr>
        <w:tblStyle w:val="54"/>
        <w:tblW w:w="10500" w:type="dxa"/>
        <w:tblInd w:w="-54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15" w:type="dxa"/>
          <w:bottom w:w="0" w:type="dxa"/>
          <w:right w:w="115" w:type="dxa"/>
        </w:tblCellMar>
      </w:tblPr>
      <w:tblGrid>
        <w:gridCol w:w="1260"/>
        <w:gridCol w:w="9240"/>
      </w:tblGrid>
      <w:tr w14:paraId="28C8B4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778" w:hRule="atLeast"/>
        </w:trPr>
        <w:tc>
          <w:tcPr>
            <w:tcW w:w="105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DE9D9"/>
            <w:vAlign w:val="center"/>
          </w:tcPr>
          <w:p w14:paraId="3CAFBAE6">
            <w:pPr>
              <w:spacing w:after="0" w:line="360" w:lineRule="auto"/>
              <w:jc w:val="center"/>
              <w:rPr>
                <w:rFonts w:asciiTheme="majorHAnsi" w:hAnsiTheme="majorHAnsi" w:cstheme="majorHAnsi"/>
                <w:b/>
                <w:color w:val="17365D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b/>
                <w:color w:val="17365D"/>
                <w:sz w:val="28"/>
                <w:szCs w:val="28"/>
              </w:rPr>
              <w:t>Delivery Plan (Weekly Syllabus)</w:t>
            </w:r>
          </w:p>
          <w:p w14:paraId="3CA1DDD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bidi/>
              <w:spacing w:after="0" w:line="360" w:lineRule="auto"/>
              <w:jc w:val="center"/>
              <w:rPr>
                <w:rFonts w:asciiTheme="majorHAnsi" w:hAnsiTheme="majorHAnsi" w:cstheme="majorHAnsi"/>
                <w:b/>
                <w:color w:val="17365D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b/>
                <w:color w:val="17365D"/>
                <w:sz w:val="28"/>
                <w:szCs w:val="28"/>
                <w:rtl/>
              </w:rPr>
              <w:t>المنهاج الاسبوعي النظري</w:t>
            </w:r>
          </w:p>
        </w:tc>
      </w:tr>
      <w:tr w14:paraId="6F9E55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AEEF3"/>
            <w:vAlign w:val="center"/>
          </w:tcPr>
          <w:p w14:paraId="36D20C44">
            <w:pPr>
              <w:spacing w:after="0" w:line="360" w:lineRule="auto"/>
              <w:ind w:left="-18" w:hanging="720"/>
              <w:rPr>
                <w:rFonts w:asciiTheme="majorHAnsi" w:hAnsiTheme="majorHAnsi" w:cstheme="majorHAnsi"/>
                <w:b/>
                <w:color w:val="000000"/>
              </w:rPr>
            </w:pPr>
            <w:r>
              <w:rPr>
                <w:rFonts w:asciiTheme="majorHAnsi" w:hAnsiTheme="majorHAnsi" w:cstheme="majorHAnsi"/>
                <w:b/>
                <w:color w:val="000000"/>
              </w:rPr>
              <w:t xml:space="preserve">Week  </w:t>
            </w:r>
          </w:p>
        </w:tc>
        <w:tc>
          <w:tcPr>
            <w:tcW w:w="9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EEBF6"/>
            <w:vAlign w:val="center"/>
          </w:tcPr>
          <w:p w14:paraId="332D6592">
            <w:pPr>
              <w:bidi/>
              <w:spacing w:after="0" w:line="360" w:lineRule="auto"/>
              <w:jc w:val="center"/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  <w:t>Material Covered</w:t>
            </w:r>
          </w:p>
        </w:tc>
      </w:tr>
      <w:tr w14:paraId="755C03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AEEF3"/>
            <w:vAlign w:val="center"/>
          </w:tcPr>
          <w:p w14:paraId="28504E6F">
            <w:pPr>
              <w:bidi/>
              <w:spacing w:after="0" w:line="360" w:lineRule="auto"/>
              <w:ind w:left="-18" w:firstLine="18"/>
              <w:jc w:val="center"/>
              <w:rPr>
                <w:rFonts w:asciiTheme="majorHAnsi" w:hAnsiTheme="majorHAnsi" w:cstheme="majorHAnsi"/>
                <w:b/>
                <w:color w:val="000000"/>
              </w:rPr>
            </w:pPr>
            <w:r>
              <w:rPr>
                <w:rFonts w:asciiTheme="majorHAnsi" w:hAnsiTheme="majorHAnsi" w:cstheme="majorHAnsi"/>
                <w:b/>
                <w:color w:val="000000"/>
              </w:rPr>
              <w:t>Week 1</w:t>
            </w:r>
          </w:p>
        </w:tc>
        <w:tc>
          <w:tcPr>
            <w:tcW w:w="9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DDC1AE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  <w:t>Material Covered</w:t>
            </w:r>
          </w:p>
        </w:tc>
      </w:tr>
      <w:tr w14:paraId="480593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AEEF3"/>
            <w:vAlign w:val="center"/>
          </w:tcPr>
          <w:p w14:paraId="65FA91E7">
            <w:pPr>
              <w:spacing w:after="0" w:line="360" w:lineRule="auto"/>
              <w:ind w:left="-18" w:firstLine="18"/>
              <w:jc w:val="center"/>
              <w:rPr>
                <w:rFonts w:asciiTheme="majorHAnsi" w:hAnsiTheme="majorHAnsi" w:cstheme="majorHAnsi"/>
                <w:b/>
                <w:color w:val="000000"/>
              </w:rPr>
            </w:pPr>
            <w:r>
              <w:rPr>
                <w:rFonts w:asciiTheme="majorHAnsi" w:hAnsiTheme="majorHAnsi" w:cstheme="majorHAnsi"/>
                <w:b/>
                <w:color w:val="000000"/>
              </w:rPr>
              <w:t>Week 2</w:t>
            </w:r>
          </w:p>
        </w:tc>
        <w:tc>
          <w:tcPr>
            <w:tcW w:w="9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8BC39E3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cs="Times New Roman" w:asciiTheme="majorHAnsi" w:hAnsiTheme="majorHAnsi"/>
                <w:color w:val="000000"/>
                <w:rtl/>
                <w:lang w:bidi="ar-IQ"/>
              </w:rPr>
              <w:t>اقسام الكلام</w:t>
            </w:r>
          </w:p>
        </w:tc>
      </w:tr>
      <w:tr w14:paraId="3B259D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40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AEEF3"/>
            <w:vAlign w:val="center"/>
          </w:tcPr>
          <w:p w14:paraId="18FF485D">
            <w:pPr>
              <w:spacing w:after="0" w:line="360" w:lineRule="auto"/>
              <w:ind w:left="-18" w:firstLine="18"/>
              <w:jc w:val="center"/>
              <w:rPr>
                <w:rFonts w:asciiTheme="majorHAnsi" w:hAnsiTheme="majorHAnsi" w:cstheme="majorHAnsi"/>
                <w:b/>
                <w:color w:val="000000"/>
              </w:rPr>
            </w:pPr>
            <w:r>
              <w:rPr>
                <w:rFonts w:asciiTheme="majorHAnsi" w:hAnsiTheme="majorHAnsi" w:cstheme="majorHAnsi"/>
                <w:b/>
                <w:color w:val="000000"/>
              </w:rPr>
              <w:t>Week 3</w:t>
            </w:r>
          </w:p>
        </w:tc>
        <w:tc>
          <w:tcPr>
            <w:tcW w:w="9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487DC93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cs="Times New Roman" w:asciiTheme="majorHAnsi" w:hAnsiTheme="majorHAnsi"/>
                <w:color w:val="000000"/>
                <w:rtl/>
              </w:rPr>
              <w:t>المثنى والملحق به</w:t>
            </w:r>
          </w:p>
        </w:tc>
      </w:tr>
      <w:tr w14:paraId="52FB8B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AEEF3"/>
            <w:vAlign w:val="center"/>
          </w:tcPr>
          <w:p w14:paraId="2D0A2839">
            <w:pPr>
              <w:spacing w:after="0" w:line="360" w:lineRule="auto"/>
              <w:ind w:left="-18" w:firstLine="18"/>
              <w:jc w:val="center"/>
              <w:rPr>
                <w:rFonts w:asciiTheme="majorHAnsi" w:hAnsiTheme="majorHAnsi" w:cstheme="majorHAnsi"/>
                <w:b/>
                <w:color w:val="000000"/>
              </w:rPr>
            </w:pPr>
            <w:r>
              <w:rPr>
                <w:rFonts w:asciiTheme="majorHAnsi" w:hAnsiTheme="majorHAnsi" w:cstheme="majorHAnsi"/>
                <w:b/>
                <w:color w:val="000000"/>
              </w:rPr>
              <w:t>Week 4</w:t>
            </w:r>
          </w:p>
        </w:tc>
        <w:tc>
          <w:tcPr>
            <w:tcW w:w="9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9B5EABF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cs="Times New Roman" w:asciiTheme="majorHAnsi" w:hAnsiTheme="majorHAnsi"/>
                <w:color w:val="000000"/>
                <w:rtl/>
              </w:rPr>
              <w:t>جمع المذكر السالم</w:t>
            </w:r>
          </w:p>
        </w:tc>
      </w:tr>
      <w:tr w14:paraId="64FF63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AEEF3"/>
            <w:vAlign w:val="center"/>
          </w:tcPr>
          <w:p w14:paraId="1728B593">
            <w:pPr>
              <w:spacing w:after="0" w:line="360" w:lineRule="auto"/>
              <w:ind w:left="-18" w:firstLine="18"/>
              <w:jc w:val="center"/>
              <w:rPr>
                <w:rFonts w:asciiTheme="majorHAnsi" w:hAnsiTheme="majorHAnsi" w:cstheme="majorHAnsi"/>
                <w:b/>
                <w:color w:val="000000"/>
              </w:rPr>
            </w:pPr>
            <w:r>
              <w:rPr>
                <w:rFonts w:asciiTheme="majorHAnsi" w:hAnsiTheme="majorHAnsi" w:cstheme="majorHAnsi"/>
                <w:b/>
                <w:color w:val="000000"/>
              </w:rPr>
              <w:t>Week 5</w:t>
            </w:r>
          </w:p>
        </w:tc>
        <w:tc>
          <w:tcPr>
            <w:tcW w:w="9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FCA753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cs="Times New Roman" w:asciiTheme="majorHAnsi" w:hAnsiTheme="majorHAnsi"/>
                <w:color w:val="000000"/>
                <w:rtl/>
                <w:lang w:bidi="ar-IQ"/>
              </w:rPr>
              <w:t>علامات الترقيم</w:t>
            </w:r>
          </w:p>
        </w:tc>
      </w:tr>
      <w:tr w14:paraId="333018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197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AEEF3"/>
            <w:vAlign w:val="center"/>
          </w:tcPr>
          <w:p w14:paraId="34A91D44">
            <w:pPr>
              <w:spacing w:after="0" w:line="360" w:lineRule="auto"/>
              <w:ind w:left="-18" w:firstLine="18"/>
              <w:jc w:val="center"/>
              <w:rPr>
                <w:rFonts w:asciiTheme="majorHAnsi" w:hAnsiTheme="majorHAnsi" w:cstheme="majorHAnsi"/>
                <w:b/>
                <w:color w:val="000000"/>
              </w:rPr>
            </w:pPr>
            <w:r>
              <w:rPr>
                <w:rFonts w:asciiTheme="majorHAnsi" w:hAnsiTheme="majorHAnsi" w:cstheme="majorHAnsi"/>
                <w:b/>
                <w:color w:val="000000"/>
              </w:rPr>
              <w:t>Week 6</w:t>
            </w:r>
          </w:p>
        </w:tc>
        <w:tc>
          <w:tcPr>
            <w:tcW w:w="9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6D48CF3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cs="Times New Roman" w:asciiTheme="majorHAnsi" w:hAnsiTheme="majorHAnsi"/>
                <w:color w:val="000000"/>
                <w:rtl/>
              </w:rPr>
              <w:t>الحال</w:t>
            </w:r>
          </w:p>
        </w:tc>
      </w:tr>
      <w:tr w14:paraId="02D3A7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AEEF3"/>
            <w:vAlign w:val="center"/>
          </w:tcPr>
          <w:p w14:paraId="572A9DA2">
            <w:pPr>
              <w:spacing w:after="0" w:line="360" w:lineRule="auto"/>
              <w:ind w:left="-18" w:firstLine="18"/>
              <w:jc w:val="center"/>
              <w:rPr>
                <w:rFonts w:asciiTheme="majorHAnsi" w:hAnsiTheme="majorHAnsi" w:cstheme="majorHAnsi"/>
                <w:b/>
                <w:color w:val="000000"/>
              </w:rPr>
            </w:pPr>
            <w:r>
              <w:rPr>
                <w:rFonts w:asciiTheme="majorHAnsi" w:hAnsiTheme="majorHAnsi" w:cstheme="majorHAnsi"/>
                <w:b/>
                <w:color w:val="000000"/>
              </w:rPr>
              <w:t>Week 7</w:t>
            </w:r>
          </w:p>
        </w:tc>
        <w:tc>
          <w:tcPr>
            <w:tcW w:w="9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8EE2379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cs="Times New Roman" w:asciiTheme="majorHAnsi" w:hAnsiTheme="majorHAnsi"/>
                <w:color w:val="000000"/>
                <w:rtl/>
              </w:rPr>
              <w:t>التوابع</w:t>
            </w:r>
          </w:p>
        </w:tc>
      </w:tr>
      <w:tr w14:paraId="4E04D2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AEEF3"/>
            <w:vAlign w:val="center"/>
          </w:tcPr>
          <w:p w14:paraId="0CD5A0ED">
            <w:pPr>
              <w:spacing w:after="0" w:line="360" w:lineRule="auto"/>
              <w:ind w:left="-18" w:firstLine="18"/>
              <w:jc w:val="center"/>
              <w:rPr>
                <w:rFonts w:asciiTheme="majorHAnsi" w:hAnsiTheme="majorHAnsi" w:cstheme="majorHAnsi"/>
                <w:b/>
                <w:color w:val="000000"/>
              </w:rPr>
            </w:pPr>
            <w:r>
              <w:rPr>
                <w:rFonts w:asciiTheme="majorHAnsi" w:hAnsiTheme="majorHAnsi" w:cstheme="majorHAnsi"/>
                <w:b/>
                <w:color w:val="000000"/>
              </w:rPr>
              <w:t>Week 8</w:t>
            </w:r>
          </w:p>
        </w:tc>
        <w:tc>
          <w:tcPr>
            <w:tcW w:w="9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A8B533A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cs="Times New Roman" w:asciiTheme="majorHAnsi" w:hAnsiTheme="majorHAnsi"/>
                <w:color w:val="000000"/>
                <w:rtl/>
                <w:lang w:bidi="ar-IQ"/>
              </w:rPr>
              <w:t>التشبيه</w:t>
            </w:r>
          </w:p>
        </w:tc>
      </w:tr>
      <w:tr w14:paraId="28C8CD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AEEF3"/>
            <w:vAlign w:val="center"/>
          </w:tcPr>
          <w:p w14:paraId="2A0EF4FF">
            <w:pPr>
              <w:spacing w:after="0" w:line="360" w:lineRule="auto"/>
              <w:ind w:left="-18" w:firstLine="18"/>
              <w:jc w:val="center"/>
              <w:rPr>
                <w:rFonts w:asciiTheme="majorHAnsi" w:hAnsiTheme="majorHAnsi" w:cstheme="majorHAnsi"/>
                <w:b/>
                <w:color w:val="000000"/>
              </w:rPr>
            </w:pPr>
            <w:r>
              <w:rPr>
                <w:rFonts w:asciiTheme="majorHAnsi" w:hAnsiTheme="majorHAnsi" w:cstheme="majorHAnsi"/>
                <w:b/>
                <w:color w:val="000000"/>
              </w:rPr>
              <w:t>Week 9</w:t>
            </w:r>
          </w:p>
        </w:tc>
        <w:tc>
          <w:tcPr>
            <w:tcW w:w="9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AD998D4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cs="Times New Roman" w:asciiTheme="majorHAnsi" w:hAnsiTheme="majorHAnsi"/>
                <w:color w:val="000000"/>
                <w:rtl/>
              </w:rPr>
              <w:t>كتابة حرفي الضاد والظاء</w:t>
            </w:r>
          </w:p>
        </w:tc>
      </w:tr>
      <w:tr w14:paraId="52174D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AEEF3"/>
            <w:vAlign w:val="center"/>
          </w:tcPr>
          <w:p w14:paraId="3A88B102">
            <w:pPr>
              <w:spacing w:after="0" w:line="360" w:lineRule="auto"/>
              <w:ind w:left="-18" w:firstLine="18"/>
              <w:jc w:val="center"/>
              <w:rPr>
                <w:rFonts w:asciiTheme="majorHAnsi" w:hAnsiTheme="majorHAnsi" w:cstheme="majorHAnsi"/>
                <w:b/>
                <w:color w:val="000000"/>
              </w:rPr>
            </w:pPr>
            <w:r>
              <w:rPr>
                <w:rFonts w:asciiTheme="majorHAnsi" w:hAnsiTheme="majorHAnsi" w:cstheme="majorHAnsi"/>
                <w:b/>
                <w:color w:val="000000"/>
              </w:rPr>
              <w:t>Week 10</w:t>
            </w:r>
          </w:p>
        </w:tc>
        <w:tc>
          <w:tcPr>
            <w:tcW w:w="9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8FB772A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cs="Times New Roman" w:asciiTheme="majorHAnsi" w:hAnsiTheme="majorHAnsi"/>
                <w:color w:val="000000"/>
                <w:rtl/>
              </w:rPr>
              <w:t>عمرو بن كلثوم التغلبي</w:t>
            </w:r>
          </w:p>
        </w:tc>
      </w:tr>
      <w:tr w14:paraId="51E560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AEEF3"/>
            <w:vAlign w:val="center"/>
          </w:tcPr>
          <w:p w14:paraId="62F73179">
            <w:pPr>
              <w:spacing w:after="0" w:line="360" w:lineRule="auto"/>
              <w:ind w:left="-18" w:firstLine="18"/>
              <w:jc w:val="center"/>
              <w:rPr>
                <w:rFonts w:asciiTheme="majorHAnsi" w:hAnsiTheme="majorHAnsi" w:cstheme="majorHAnsi"/>
                <w:b/>
                <w:color w:val="000000"/>
              </w:rPr>
            </w:pPr>
            <w:r>
              <w:rPr>
                <w:rFonts w:asciiTheme="majorHAnsi" w:hAnsiTheme="majorHAnsi" w:cstheme="majorHAnsi"/>
                <w:b/>
                <w:color w:val="000000"/>
              </w:rPr>
              <w:t>Week 11</w:t>
            </w:r>
          </w:p>
        </w:tc>
        <w:tc>
          <w:tcPr>
            <w:tcW w:w="9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031CF2A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cs="Times New Roman" w:asciiTheme="majorHAnsi" w:hAnsiTheme="majorHAnsi"/>
                <w:color w:val="000000"/>
                <w:rtl/>
              </w:rPr>
              <w:t>مالك بن الريب</w:t>
            </w:r>
          </w:p>
        </w:tc>
      </w:tr>
      <w:tr w14:paraId="63AAD3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AEEF3"/>
            <w:vAlign w:val="center"/>
          </w:tcPr>
          <w:p w14:paraId="67BEF9C0">
            <w:pPr>
              <w:spacing w:after="0" w:line="360" w:lineRule="auto"/>
              <w:ind w:left="-18" w:firstLine="18"/>
              <w:jc w:val="center"/>
              <w:rPr>
                <w:rFonts w:asciiTheme="majorHAnsi" w:hAnsiTheme="majorHAnsi" w:cstheme="majorHAnsi"/>
                <w:b/>
                <w:color w:val="000000"/>
              </w:rPr>
            </w:pPr>
            <w:r>
              <w:rPr>
                <w:rFonts w:asciiTheme="majorHAnsi" w:hAnsiTheme="majorHAnsi" w:cstheme="majorHAnsi"/>
                <w:b/>
                <w:color w:val="000000"/>
              </w:rPr>
              <w:t>Week 12</w:t>
            </w:r>
          </w:p>
        </w:tc>
        <w:tc>
          <w:tcPr>
            <w:tcW w:w="9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48028D2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cs="Times New Roman" w:asciiTheme="majorHAnsi" w:hAnsiTheme="majorHAnsi"/>
                <w:color w:val="000000"/>
                <w:rtl/>
              </w:rPr>
              <w:t>المفعول به</w:t>
            </w:r>
          </w:p>
        </w:tc>
      </w:tr>
      <w:tr w14:paraId="793104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AEEF3"/>
            <w:vAlign w:val="center"/>
          </w:tcPr>
          <w:p w14:paraId="2B84E0EA">
            <w:pPr>
              <w:spacing w:after="0" w:line="360" w:lineRule="auto"/>
              <w:ind w:left="-18" w:firstLine="18"/>
              <w:jc w:val="center"/>
              <w:rPr>
                <w:rFonts w:asciiTheme="majorHAnsi" w:hAnsiTheme="majorHAnsi" w:cstheme="majorHAnsi"/>
                <w:b/>
                <w:color w:val="000000"/>
              </w:rPr>
            </w:pPr>
            <w:r>
              <w:rPr>
                <w:rFonts w:asciiTheme="majorHAnsi" w:hAnsiTheme="majorHAnsi" w:cstheme="majorHAnsi"/>
                <w:b/>
                <w:color w:val="000000"/>
              </w:rPr>
              <w:t>Week 13</w:t>
            </w:r>
          </w:p>
        </w:tc>
        <w:tc>
          <w:tcPr>
            <w:tcW w:w="9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3B5314C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cs="Times New Roman" w:asciiTheme="majorHAnsi" w:hAnsiTheme="majorHAnsi"/>
                <w:color w:val="000000"/>
                <w:rtl/>
                <w:lang w:bidi="ar-IQ"/>
              </w:rPr>
              <w:t>المفعول المطلق</w:t>
            </w:r>
          </w:p>
        </w:tc>
      </w:tr>
      <w:tr w14:paraId="03D4D8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AEEF3"/>
            <w:vAlign w:val="center"/>
          </w:tcPr>
          <w:p w14:paraId="688A7989">
            <w:pPr>
              <w:spacing w:after="0" w:line="360" w:lineRule="auto"/>
              <w:ind w:left="-18" w:firstLine="18"/>
              <w:jc w:val="center"/>
              <w:rPr>
                <w:rFonts w:asciiTheme="majorHAnsi" w:hAnsiTheme="majorHAnsi" w:cstheme="majorHAnsi"/>
                <w:b/>
                <w:color w:val="000000"/>
              </w:rPr>
            </w:pPr>
            <w:r>
              <w:rPr>
                <w:rFonts w:asciiTheme="majorHAnsi" w:hAnsiTheme="majorHAnsi" w:cstheme="majorHAnsi"/>
                <w:b/>
                <w:color w:val="000000"/>
              </w:rPr>
              <w:t>Week 14</w:t>
            </w:r>
          </w:p>
        </w:tc>
        <w:tc>
          <w:tcPr>
            <w:tcW w:w="9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36564B2">
            <w:pPr>
              <w:tabs>
                <w:tab w:val="left" w:pos="4032"/>
              </w:tabs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cs="Times New Roman" w:asciiTheme="majorHAnsi" w:hAnsiTheme="majorHAnsi"/>
                <w:color w:val="000000"/>
                <w:rtl/>
              </w:rPr>
              <w:t>المفعول لاجله</w:t>
            </w:r>
          </w:p>
        </w:tc>
      </w:tr>
      <w:tr w14:paraId="6B86F1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AEEF3"/>
            <w:vAlign w:val="center"/>
          </w:tcPr>
          <w:p w14:paraId="17707CCE">
            <w:pPr>
              <w:spacing w:after="0" w:line="360" w:lineRule="auto"/>
              <w:ind w:left="-18" w:firstLine="18"/>
              <w:jc w:val="center"/>
              <w:rPr>
                <w:rFonts w:asciiTheme="majorHAnsi" w:hAnsiTheme="majorHAnsi" w:cstheme="majorHAnsi"/>
                <w:b/>
                <w:color w:val="000000"/>
              </w:rPr>
            </w:pPr>
            <w:r>
              <w:rPr>
                <w:rFonts w:asciiTheme="majorHAnsi" w:hAnsiTheme="majorHAnsi" w:cstheme="majorHAnsi"/>
                <w:b/>
                <w:color w:val="000000"/>
              </w:rPr>
              <w:t>Week 15</w:t>
            </w:r>
          </w:p>
        </w:tc>
        <w:tc>
          <w:tcPr>
            <w:tcW w:w="9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170B2C4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cs="Times New Roman" w:asciiTheme="majorHAnsi" w:hAnsiTheme="majorHAnsi"/>
                <w:color w:val="000000"/>
                <w:rtl/>
              </w:rPr>
              <w:t>المفعول معه</w:t>
            </w:r>
          </w:p>
        </w:tc>
      </w:tr>
      <w:tr w14:paraId="708329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AEEF3"/>
            <w:vAlign w:val="center"/>
          </w:tcPr>
          <w:p w14:paraId="32E8D5D7">
            <w:pPr>
              <w:spacing w:after="0" w:line="360" w:lineRule="auto"/>
              <w:ind w:left="-18" w:firstLine="18"/>
              <w:jc w:val="center"/>
              <w:rPr>
                <w:rFonts w:asciiTheme="majorHAnsi" w:hAnsiTheme="majorHAnsi" w:cstheme="majorHAnsi"/>
                <w:b/>
                <w:color w:val="000000"/>
              </w:rPr>
            </w:pPr>
            <w:r>
              <w:rPr>
                <w:rFonts w:asciiTheme="majorHAnsi" w:hAnsiTheme="majorHAnsi" w:cstheme="majorHAnsi"/>
                <w:b/>
                <w:color w:val="000000"/>
              </w:rPr>
              <w:t>Week 16</w:t>
            </w:r>
          </w:p>
        </w:tc>
        <w:tc>
          <w:tcPr>
            <w:tcW w:w="9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9605AAB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cs="Times New Roman" w:asciiTheme="majorHAnsi" w:hAnsiTheme="majorHAnsi"/>
                <w:color w:val="000000"/>
                <w:rtl/>
              </w:rPr>
              <w:t>المفعول فيه</w:t>
            </w:r>
          </w:p>
        </w:tc>
      </w:tr>
    </w:tbl>
    <w:p w14:paraId="72DB724E">
      <w:pPr>
        <w:rPr>
          <w:rFonts w:asciiTheme="majorHAnsi" w:hAnsiTheme="majorHAnsi" w:cstheme="majorHAnsi"/>
        </w:rPr>
      </w:pPr>
    </w:p>
    <w:tbl>
      <w:tblPr>
        <w:tblStyle w:val="55"/>
        <w:tblW w:w="10500" w:type="dxa"/>
        <w:tblInd w:w="-54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15" w:type="dxa"/>
          <w:bottom w:w="0" w:type="dxa"/>
          <w:right w:w="115" w:type="dxa"/>
        </w:tblCellMar>
      </w:tblPr>
      <w:tblGrid>
        <w:gridCol w:w="1260"/>
        <w:gridCol w:w="9240"/>
      </w:tblGrid>
      <w:tr w14:paraId="5F68B3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733" w:hRule="atLeast"/>
        </w:trPr>
        <w:tc>
          <w:tcPr>
            <w:tcW w:w="105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DE9D9"/>
            <w:vAlign w:val="center"/>
          </w:tcPr>
          <w:p w14:paraId="67BD08B4">
            <w:pPr>
              <w:spacing w:after="0" w:line="276" w:lineRule="auto"/>
              <w:jc w:val="center"/>
              <w:rPr>
                <w:rFonts w:asciiTheme="majorHAnsi" w:hAnsiTheme="majorHAnsi" w:cstheme="majorHAnsi"/>
                <w:b/>
                <w:color w:val="17365D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b/>
                <w:color w:val="17365D"/>
                <w:sz w:val="28"/>
                <w:szCs w:val="28"/>
              </w:rPr>
              <w:t>Delivery Plan (Weekly Lab. Syllabus)</w:t>
            </w:r>
          </w:p>
          <w:p w14:paraId="5A03D0A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bidi/>
              <w:spacing w:after="0" w:line="276" w:lineRule="auto"/>
              <w:jc w:val="center"/>
              <w:rPr>
                <w:rFonts w:asciiTheme="majorHAnsi" w:hAnsiTheme="majorHAnsi" w:cstheme="majorHAnsi"/>
                <w:b/>
                <w:color w:val="17365D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b/>
                <w:color w:val="17365D"/>
                <w:sz w:val="28"/>
                <w:szCs w:val="28"/>
                <w:rtl/>
              </w:rPr>
              <w:t>المنهاج الاسبوعي للمختبر</w:t>
            </w:r>
          </w:p>
        </w:tc>
      </w:tr>
      <w:tr w14:paraId="124582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AEEF3"/>
            <w:vAlign w:val="center"/>
          </w:tcPr>
          <w:p w14:paraId="4EAC69ED">
            <w:pPr>
              <w:spacing w:after="0" w:line="360" w:lineRule="auto"/>
              <w:ind w:left="-18" w:hanging="720"/>
              <w:rPr>
                <w:rFonts w:asciiTheme="majorHAnsi" w:hAnsiTheme="majorHAnsi" w:cstheme="majorHAnsi"/>
                <w:b/>
                <w:color w:val="000000"/>
              </w:rPr>
            </w:pPr>
            <w:r>
              <w:rPr>
                <w:rFonts w:asciiTheme="majorHAnsi" w:hAnsiTheme="majorHAnsi" w:cstheme="majorHAnsi"/>
                <w:b/>
                <w:color w:val="000000"/>
              </w:rPr>
              <w:t xml:space="preserve">Week  </w:t>
            </w:r>
          </w:p>
        </w:tc>
        <w:tc>
          <w:tcPr>
            <w:tcW w:w="9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EEBF6"/>
            <w:vAlign w:val="center"/>
          </w:tcPr>
          <w:p w14:paraId="476895BE">
            <w:pPr>
              <w:spacing w:after="0" w:line="360" w:lineRule="auto"/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color w:val="000000"/>
              </w:rPr>
              <w:t>Material Covered</w:t>
            </w:r>
          </w:p>
        </w:tc>
      </w:tr>
      <w:tr w14:paraId="4F08EE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AEEF3"/>
            <w:vAlign w:val="center"/>
          </w:tcPr>
          <w:p w14:paraId="0FA85DDF">
            <w:pPr>
              <w:spacing w:after="0" w:line="360" w:lineRule="auto"/>
              <w:ind w:left="-18"/>
              <w:jc w:val="center"/>
              <w:rPr>
                <w:rFonts w:asciiTheme="majorHAnsi" w:hAnsiTheme="majorHAnsi" w:cstheme="majorHAnsi"/>
                <w:b/>
                <w:color w:val="000000"/>
              </w:rPr>
            </w:pPr>
            <w:r>
              <w:rPr>
                <w:rFonts w:asciiTheme="majorHAnsi" w:hAnsiTheme="majorHAnsi" w:cstheme="majorHAnsi"/>
                <w:b/>
                <w:color w:val="000000"/>
              </w:rPr>
              <w:t>Week 1</w:t>
            </w:r>
          </w:p>
        </w:tc>
        <w:tc>
          <w:tcPr>
            <w:tcW w:w="9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25ED2F">
            <w:pPr>
              <w:spacing w:after="0" w:line="360" w:lineRule="auto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rtl/>
              </w:rPr>
              <w:t>-</w:t>
            </w:r>
          </w:p>
        </w:tc>
      </w:tr>
      <w:tr w14:paraId="764986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AEEF3"/>
            <w:vAlign w:val="center"/>
          </w:tcPr>
          <w:p w14:paraId="24A906B6">
            <w:pPr>
              <w:spacing w:after="0" w:line="360" w:lineRule="auto"/>
              <w:ind w:left="-18"/>
              <w:jc w:val="center"/>
              <w:rPr>
                <w:rFonts w:asciiTheme="majorHAnsi" w:hAnsiTheme="majorHAnsi" w:cstheme="majorHAnsi"/>
                <w:b/>
                <w:color w:val="000000"/>
              </w:rPr>
            </w:pPr>
            <w:r>
              <w:rPr>
                <w:rFonts w:asciiTheme="majorHAnsi" w:hAnsiTheme="majorHAnsi" w:cstheme="majorHAnsi"/>
                <w:b/>
                <w:color w:val="000000"/>
              </w:rPr>
              <w:t>Week 2</w:t>
            </w:r>
          </w:p>
        </w:tc>
        <w:tc>
          <w:tcPr>
            <w:tcW w:w="9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733875">
            <w:pPr>
              <w:spacing w:after="0" w:line="360" w:lineRule="auto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</w:rPr>
              <w:t>-</w:t>
            </w:r>
          </w:p>
        </w:tc>
      </w:tr>
      <w:tr w14:paraId="18A8D3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40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AEEF3"/>
            <w:vAlign w:val="center"/>
          </w:tcPr>
          <w:p w14:paraId="7DC4EC9D">
            <w:pPr>
              <w:spacing w:after="0" w:line="360" w:lineRule="auto"/>
              <w:ind w:left="-18"/>
              <w:jc w:val="center"/>
              <w:rPr>
                <w:rFonts w:asciiTheme="majorHAnsi" w:hAnsiTheme="majorHAnsi" w:cstheme="majorHAnsi"/>
                <w:b/>
                <w:color w:val="000000"/>
              </w:rPr>
            </w:pPr>
            <w:r>
              <w:rPr>
                <w:rFonts w:asciiTheme="majorHAnsi" w:hAnsiTheme="majorHAnsi" w:cstheme="majorHAnsi"/>
                <w:b/>
                <w:color w:val="000000"/>
              </w:rPr>
              <w:t>Week 3</w:t>
            </w:r>
          </w:p>
        </w:tc>
        <w:tc>
          <w:tcPr>
            <w:tcW w:w="9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B63F58">
            <w:pPr>
              <w:spacing w:after="0" w:line="360" w:lineRule="auto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</w:rPr>
              <w:t>-</w:t>
            </w:r>
          </w:p>
        </w:tc>
      </w:tr>
      <w:tr w14:paraId="58EF4F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AEEF3"/>
            <w:vAlign w:val="center"/>
          </w:tcPr>
          <w:p w14:paraId="1FCBBE54">
            <w:pPr>
              <w:spacing w:after="0" w:line="360" w:lineRule="auto"/>
              <w:ind w:left="-18"/>
              <w:jc w:val="center"/>
              <w:rPr>
                <w:rFonts w:asciiTheme="majorHAnsi" w:hAnsiTheme="majorHAnsi" w:cstheme="majorHAnsi"/>
                <w:b/>
                <w:color w:val="000000"/>
              </w:rPr>
            </w:pPr>
            <w:r>
              <w:rPr>
                <w:rFonts w:asciiTheme="majorHAnsi" w:hAnsiTheme="majorHAnsi" w:cstheme="majorHAnsi"/>
                <w:b/>
                <w:color w:val="000000"/>
              </w:rPr>
              <w:t>Week 4</w:t>
            </w:r>
          </w:p>
        </w:tc>
        <w:tc>
          <w:tcPr>
            <w:tcW w:w="9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515323">
            <w:pPr>
              <w:spacing w:after="0" w:line="360" w:lineRule="auto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</w:rPr>
              <w:t>-</w:t>
            </w:r>
          </w:p>
        </w:tc>
      </w:tr>
      <w:tr w14:paraId="450924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AEEF3"/>
            <w:vAlign w:val="center"/>
          </w:tcPr>
          <w:p w14:paraId="6FCA40B5">
            <w:pPr>
              <w:spacing w:after="0" w:line="360" w:lineRule="auto"/>
              <w:ind w:left="-18"/>
              <w:jc w:val="center"/>
              <w:rPr>
                <w:rFonts w:asciiTheme="majorHAnsi" w:hAnsiTheme="majorHAnsi" w:cstheme="majorHAnsi"/>
                <w:b/>
                <w:color w:val="000000"/>
              </w:rPr>
            </w:pPr>
            <w:r>
              <w:rPr>
                <w:rFonts w:asciiTheme="majorHAnsi" w:hAnsiTheme="majorHAnsi" w:cstheme="majorHAnsi"/>
                <w:b/>
                <w:color w:val="000000"/>
              </w:rPr>
              <w:t>Week 5</w:t>
            </w:r>
          </w:p>
        </w:tc>
        <w:tc>
          <w:tcPr>
            <w:tcW w:w="9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216414">
            <w:pPr>
              <w:spacing w:after="0" w:line="360" w:lineRule="auto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</w:rPr>
              <w:t>-</w:t>
            </w:r>
          </w:p>
        </w:tc>
      </w:tr>
      <w:tr w14:paraId="5A761E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AEEF3"/>
            <w:vAlign w:val="center"/>
          </w:tcPr>
          <w:p w14:paraId="0AD244F8">
            <w:pPr>
              <w:spacing w:after="0" w:line="360" w:lineRule="auto"/>
              <w:ind w:left="-18"/>
              <w:jc w:val="center"/>
              <w:rPr>
                <w:rFonts w:asciiTheme="majorHAnsi" w:hAnsiTheme="majorHAnsi" w:cstheme="majorHAnsi"/>
                <w:b/>
                <w:color w:val="000000"/>
              </w:rPr>
            </w:pPr>
            <w:r>
              <w:rPr>
                <w:rFonts w:asciiTheme="majorHAnsi" w:hAnsiTheme="majorHAnsi" w:cstheme="majorHAnsi"/>
                <w:b/>
                <w:color w:val="000000"/>
              </w:rPr>
              <w:t>Week 6</w:t>
            </w:r>
          </w:p>
        </w:tc>
        <w:tc>
          <w:tcPr>
            <w:tcW w:w="9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AC9252">
            <w:pPr>
              <w:spacing w:after="0" w:line="360" w:lineRule="auto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</w:rPr>
              <w:t>-</w:t>
            </w:r>
          </w:p>
        </w:tc>
      </w:tr>
      <w:tr w14:paraId="78514E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AEEF3"/>
            <w:vAlign w:val="center"/>
          </w:tcPr>
          <w:p w14:paraId="0079C56B">
            <w:pPr>
              <w:spacing w:after="0" w:line="360" w:lineRule="auto"/>
              <w:ind w:left="-18"/>
              <w:jc w:val="center"/>
              <w:rPr>
                <w:rFonts w:asciiTheme="majorHAnsi" w:hAnsiTheme="majorHAnsi" w:cstheme="majorHAnsi"/>
                <w:b/>
                <w:color w:val="000000"/>
              </w:rPr>
            </w:pPr>
            <w:r>
              <w:rPr>
                <w:rFonts w:asciiTheme="majorHAnsi" w:hAnsiTheme="majorHAnsi" w:cstheme="majorHAnsi"/>
                <w:b/>
                <w:color w:val="000000"/>
              </w:rPr>
              <w:t>Week 7</w:t>
            </w:r>
          </w:p>
        </w:tc>
        <w:tc>
          <w:tcPr>
            <w:tcW w:w="9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97457A">
            <w:pPr>
              <w:spacing w:after="0" w:line="360" w:lineRule="auto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</w:rPr>
              <w:t>-</w:t>
            </w:r>
          </w:p>
        </w:tc>
      </w:tr>
    </w:tbl>
    <w:p w14:paraId="624099B2">
      <w:pPr>
        <w:tabs>
          <w:tab w:val="center" w:pos="3870"/>
        </w:tabs>
        <w:spacing w:after="0" w:line="360" w:lineRule="auto"/>
        <w:ind w:left="1985"/>
        <w:jc w:val="both"/>
        <w:rPr>
          <w:rFonts w:asciiTheme="majorHAnsi" w:hAnsiTheme="majorHAnsi" w:cstheme="majorHAnsi"/>
          <w:b/>
          <w:sz w:val="32"/>
          <w:szCs w:val="32"/>
        </w:rPr>
      </w:pPr>
    </w:p>
    <w:tbl>
      <w:tblPr>
        <w:tblStyle w:val="56"/>
        <w:tblW w:w="10515" w:type="dxa"/>
        <w:tblInd w:w="-54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15" w:type="dxa"/>
          <w:bottom w:w="0" w:type="dxa"/>
          <w:right w:w="115" w:type="dxa"/>
        </w:tblCellMar>
      </w:tblPr>
      <w:tblGrid>
        <w:gridCol w:w="1935"/>
        <w:gridCol w:w="5865"/>
        <w:gridCol w:w="2715"/>
      </w:tblGrid>
      <w:tr w14:paraId="38AAD4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1051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DE9D9"/>
            <w:vAlign w:val="center"/>
          </w:tcPr>
          <w:p w14:paraId="63552D56">
            <w:pPr>
              <w:spacing w:after="0" w:line="276" w:lineRule="auto"/>
              <w:jc w:val="center"/>
              <w:rPr>
                <w:rFonts w:asciiTheme="majorHAnsi" w:hAnsiTheme="majorHAnsi" w:cstheme="majorHAnsi"/>
                <w:b/>
                <w:color w:val="17365D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b/>
                <w:color w:val="17365D"/>
                <w:sz w:val="28"/>
                <w:szCs w:val="28"/>
              </w:rPr>
              <w:t>Learning and Teaching Resources</w:t>
            </w:r>
          </w:p>
          <w:p w14:paraId="55B916C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bidi/>
              <w:spacing w:after="0" w:line="276" w:lineRule="auto"/>
              <w:jc w:val="center"/>
              <w:rPr>
                <w:rFonts w:asciiTheme="majorHAnsi" w:hAnsiTheme="majorHAnsi" w:cstheme="majorHAnsi"/>
                <w:b/>
                <w:color w:val="17365D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b/>
                <w:color w:val="17365D"/>
                <w:sz w:val="28"/>
                <w:szCs w:val="28"/>
                <w:rtl/>
              </w:rPr>
              <w:t>مصادر التعلم والتدريس</w:t>
            </w:r>
          </w:p>
        </w:tc>
      </w:tr>
      <w:tr w14:paraId="08CB2C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0C991D62">
            <w:pPr>
              <w:spacing w:after="0" w:line="312" w:lineRule="auto"/>
              <w:ind w:left="360" w:hanging="720"/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5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DAEEF3"/>
            <w:vAlign w:val="center"/>
          </w:tcPr>
          <w:p w14:paraId="6908E3D5">
            <w:pPr>
              <w:spacing w:after="0" w:line="312" w:lineRule="auto"/>
              <w:jc w:val="center"/>
              <w:rPr>
                <w:rFonts w:asciiTheme="majorHAnsi" w:hAnsiTheme="majorHAnsi" w:cstheme="majorHAnsi"/>
                <w:b/>
                <w:color w:val="000000"/>
              </w:rPr>
            </w:pPr>
            <w:r>
              <w:rPr>
                <w:rFonts w:asciiTheme="majorHAnsi" w:hAnsiTheme="majorHAnsi" w:cstheme="majorHAnsi"/>
                <w:b/>
                <w:color w:val="000000"/>
              </w:rPr>
              <w:t>Text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AEEF3"/>
            <w:vAlign w:val="center"/>
          </w:tcPr>
          <w:p w14:paraId="15195B2B">
            <w:pPr>
              <w:spacing w:after="0" w:line="312" w:lineRule="auto"/>
              <w:jc w:val="center"/>
              <w:rPr>
                <w:rFonts w:asciiTheme="majorHAnsi" w:hAnsiTheme="majorHAnsi" w:cstheme="majorHAnsi"/>
                <w:b/>
                <w:color w:val="000000"/>
              </w:rPr>
            </w:pPr>
            <w:r>
              <w:rPr>
                <w:rFonts w:asciiTheme="majorHAnsi" w:hAnsiTheme="majorHAnsi" w:cstheme="majorHAnsi"/>
                <w:b/>
                <w:color w:val="000000"/>
              </w:rPr>
              <w:t>Available in the Library?</w:t>
            </w:r>
          </w:p>
        </w:tc>
      </w:tr>
      <w:tr w14:paraId="60FEA5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DAEEF3"/>
            <w:vAlign w:val="center"/>
          </w:tcPr>
          <w:p w14:paraId="757B01AF">
            <w:pPr>
              <w:spacing w:after="0" w:line="312" w:lineRule="auto"/>
              <w:ind w:left="90"/>
              <w:rPr>
                <w:rFonts w:asciiTheme="majorHAnsi" w:hAnsiTheme="majorHAnsi" w:cstheme="majorHAnsi"/>
                <w:b/>
                <w:color w:val="000000"/>
              </w:rPr>
            </w:pPr>
            <w:r>
              <w:rPr>
                <w:rFonts w:asciiTheme="majorHAnsi" w:hAnsiTheme="majorHAnsi" w:cstheme="majorHAnsi"/>
                <w:b/>
                <w:color w:val="000000"/>
              </w:rPr>
              <w:t>Required Texts</w:t>
            </w:r>
          </w:p>
        </w:tc>
        <w:tc>
          <w:tcPr>
            <w:tcW w:w="5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0AFC8C71">
            <w:pPr>
              <w:spacing w:after="0" w:line="312" w:lineRule="auto"/>
              <w:ind w:left="185"/>
              <w:jc w:val="both"/>
              <w:rPr>
                <w:rFonts w:asciiTheme="majorHAnsi" w:hAnsiTheme="majorHAnsi" w:cstheme="majorHAnsi"/>
                <w:color w:val="000000"/>
                <w:rtl/>
                <w:lang w:bidi="ar-IQ"/>
              </w:rPr>
            </w:pPr>
            <w:r>
              <w:rPr>
                <w:rFonts w:asciiTheme="majorHAnsi" w:hAnsiTheme="majorHAnsi"/>
                <w:color w:val="000000"/>
                <w:rtl/>
                <w:lang w:bidi="ar-IQ"/>
              </w:rPr>
              <w:t>ملزمة اللغة العربية / د. عبد الحسين برغش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A473E4">
            <w:pPr>
              <w:spacing w:after="0" w:line="312" w:lineRule="auto"/>
              <w:jc w:val="center"/>
              <w:rPr>
                <w:rFonts w:asciiTheme="majorHAnsi" w:hAnsiTheme="majorHAnsi" w:cstheme="majorHAnsi"/>
                <w:color w:val="FF0000"/>
                <w:rtl/>
                <w:lang w:bidi="ar-IQ"/>
              </w:rPr>
            </w:pPr>
            <w:r>
              <w:rPr>
                <w:rFonts w:asciiTheme="majorHAnsi" w:hAnsiTheme="majorHAnsi" w:cstheme="majorHAnsi"/>
                <w:color w:val="000000"/>
                <w:lang w:bidi="ar-IQ"/>
              </w:rPr>
              <w:t>Yes</w:t>
            </w:r>
          </w:p>
        </w:tc>
      </w:tr>
      <w:tr w14:paraId="51991F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640" w:hRule="atLeast"/>
        </w:trPr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DAEEF3"/>
            <w:vAlign w:val="center"/>
          </w:tcPr>
          <w:p w14:paraId="240FD366">
            <w:pPr>
              <w:spacing w:after="0" w:line="312" w:lineRule="auto"/>
              <w:ind w:left="90"/>
              <w:rPr>
                <w:rFonts w:asciiTheme="majorHAnsi" w:hAnsiTheme="majorHAnsi" w:cstheme="majorHAnsi"/>
                <w:b/>
                <w:color w:val="000000"/>
              </w:rPr>
            </w:pPr>
            <w:r>
              <w:rPr>
                <w:rFonts w:asciiTheme="majorHAnsi" w:hAnsiTheme="majorHAnsi" w:cstheme="majorHAnsi"/>
                <w:b/>
                <w:color w:val="000000"/>
              </w:rPr>
              <w:t>Recommended Texts</w:t>
            </w:r>
          </w:p>
        </w:tc>
        <w:tc>
          <w:tcPr>
            <w:tcW w:w="5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0E2DAF73">
            <w:pPr>
              <w:spacing w:after="0" w:line="312" w:lineRule="auto"/>
              <w:ind w:left="185"/>
              <w:jc w:val="both"/>
              <w:rPr>
                <w:rFonts w:asciiTheme="majorHAnsi" w:hAnsiTheme="majorHAnsi" w:cstheme="majorHAnsi"/>
                <w:color w:val="000000"/>
                <w:lang w:bidi="ar-IQ"/>
              </w:rPr>
            </w:pPr>
            <w:r>
              <w:rPr>
                <w:rFonts w:asciiTheme="majorHAnsi" w:hAnsiTheme="majorHAnsi"/>
                <w:color w:val="000000"/>
                <w:rtl/>
                <w:lang w:bidi="ar-IQ"/>
              </w:rPr>
              <w:t>جامع الدروس العربية، النحو والبلاغة والتطبيق، الإملاء الجلي، الأمالي في الأدب الإسلامي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B07585">
            <w:pPr>
              <w:spacing w:after="0" w:line="312" w:lineRule="auto"/>
              <w:jc w:val="center"/>
              <w:rPr>
                <w:rFonts w:asciiTheme="majorHAnsi" w:hAnsiTheme="majorHAnsi" w:cstheme="majorHAnsi"/>
                <w:color w:val="000000"/>
                <w:rtl/>
                <w:lang w:bidi="ar-IQ"/>
              </w:rPr>
            </w:pPr>
            <w:r>
              <w:rPr>
                <w:rFonts w:asciiTheme="majorHAnsi" w:hAnsiTheme="majorHAnsi" w:cstheme="majorHAnsi"/>
                <w:color w:val="000000"/>
                <w:lang w:bidi="ar-IQ"/>
              </w:rPr>
              <w:t>No</w:t>
            </w:r>
          </w:p>
        </w:tc>
      </w:tr>
      <w:tr w14:paraId="27A7C8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DAEEF3"/>
            <w:vAlign w:val="center"/>
          </w:tcPr>
          <w:p w14:paraId="7A517D7E">
            <w:pPr>
              <w:spacing w:after="0" w:line="312" w:lineRule="auto"/>
              <w:ind w:left="90"/>
              <w:rPr>
                <w:rFonts w:asciiTheme="majorHAnsi" w:hAnsiTheme="majorHAnsi" w:cstheme="majorHAnsi"/>
                <w:b/>
                <w:color w:val="000000"/>
              </w:rPr>
            </w:pPr>
            <w:r>
              <w:rPr>
                <w:rFonts w:asciiTheme="majorHAnsi" w:hAnsiTheme="majorHAnsi" w:cstheme="majorHAnsi"/>
                <w:b/>
                <w:color w:val="000000"/>
              </w:rPr>
              <w:t>Websites</w:t>
            </w:r>
          </w:p>
        </w:tc>
        <w:tc>
          <w:tcPr>
            <w:tcW w:w="85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484C67">
            <w:pPr>
              <w:spacing w:after="0" w:line="312" w:lineRule="auto"/>
              <w:ind w:left="180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Goodreads , open library</w:t>
            </w:r>
          </w:p>
        </w:tc>
      </w:tr>
    </w:tbl>
    <w:tbl>
      <w:tblPr>
        <w:tblStyle w:val="57"/>
        <w:tblpPr w:leftFromText="180" w:rightFromText="180" w:topFromText="180" w:bottomFromText="180" w:vertAnchor="text" w:horzAnchor="margin" w:tblpX="-594" w:tblpY="288"/>
        <w:tblW w:w="10490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15" w:type="dxa"/>
          <w:bottom w:w="0" w:type="dxa"/>
          <w:right w:w="115" w:type="dxa"/>
        </w:tblCellMar>
      </w:tblPr>
      <w:tblGrid>
        <w:gridCol w:w="1858"/>
        <w:gridCol w:w="1333"/>
        <w:gridCol w:w="1626"/>
        <w:gridCol w:w="900"/>
        <w:gridCol w:w="4773"/>
      </w:tblGrid>
      <w:tr w14:paraId="554CB7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21" w:hRule="atLeast"/>
        </w:trPr>
        <w:tc>
          <w:tcPr>
            <w:tcW w:w="10490" w:type="dxa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E599"/>
          </w:tcPr>
          <w:p w14:paraId="6AB798D3">
            <w:pPr>
              <w:tabs>
                <w:tab w:val="left" w:pos="1890"/>
                <w:tab w:val="center" w:pos="4544"/>
              </w:tabs>
              <w:spacing w:after="0" w:line="240" w:lineRule="auto"/>
              <w:ind w:right="1152"/>
              <w:rPr>
                <w:rFonts w:asciiTheme="majorHAnsi" w:hAnsiTheme="majorHAnsi" w:cstheme="majorHAnsi"/>
                <w:b/>
                <w:color w:val="000000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b/>
                <w:color w:val="000000"/>
                <w:sz w:val="28"/>
                <w:szCs w:val="28"/>
              </w:rPr>
              <w:tab/>
            </w:r>
            <w:r>
              <w:rPr>
                <w:rFonts w:asciiTheme="majorHAnsi" w:hAnsiTheme="majorHAnsi" w:cstheme="majorHAnsi"/>
                <w:b/>
                <w:color w:val="000000"/>
                <w:sz w:val="28"/>
                <w:szCs w:val="28"/>
              </w:rPr>
              <w:tab/>
            </w:r>
            <w:r>
              <w:rPr>
                <w:rFonts w:asciiTheme="majorHAnsi" w:hAnsiTheme="majorHAnsi" w:cstheme="majorHAnsi"/>
                <w:b/>
                <w:color w:val="000000"/>
                <w:sz w:val="28"/>
                <w:szCs w:val="28"/>
              </w:rPr>
              <w:t xml:space="preserve">                   Grading Scheme</w:t>
            </w:r>
          </w:p>
          <w:p w14:paraId="206ECA1E">
            <w:pPr>
              <w:bidi/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/>
                <w:sz w:val="28"/>
                <w:szCs w:val="28"/>
                <w:rtl/>
                <w:lang w:bidi="ar-IQ"/>
              </w:rPr>
            </w:pPr>
            <w:r>
              <w:rPr>
                <w:rFonts w:asciiTheme="majorHAnsi" w:hAnsiTheme="majorHAnsi" w:cstheme="majorHAnsi"/>
                <w:b/>
                <w:color w:val="17365D"/>
                <w:sz w:val="28"/>
                <w:szCs w:val="28"/>
                <w:rtl/>
              </w:rPr>
              <w:t>مخطط الدرجات</w:t>
            </w:r>
          </w:p>
        </w:tc>
      </w:tr>
      <w:tr w14:paraId="66052D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21" w:hRule="atLeast"/>
        </w:trPr>
        <w:tc>
          <w:tcPr>
            <w:tcW w:w="18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DEDED"/>
          </w:tcPr>
          <w:p w14:paraId="7B1D9C68">
            <w:pPr>
              <w:spacing w:after="0" w:line="240" w:lineRule="auto"/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color w:val="000000"/>
              </w:rPr>
              <w:t>Group</w:t>
            </w:r>
          </w:p>
        </w:tc>
        <w:tc>
          <w:tcPr>
            <w:tcW w:w="133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DEDED"/>
            <w:vAlign w:val="center"/>
          </w:tcPr>
          <w:p w14:paraId="3A064368">
            <w:pPr>
              <w:spacing w:after="0" w:line="240" w:lineRule="auto"/>
              <w:rPr>
                <w:rFonts w:asciiTheme="majorHAnsi" w:hAnsiTheme="majorHAnsi" w:cstheme="majorHAnsi"/>
                <w:b/>
                <w:color w:val="000000"/>
              </w:rPr>
            </w:pPr>
            <w:r>
              <w:rPr>
                <w:rFonts w:asciiTheme="majorHAnsi" w:hAnsiTheme="majorHAnsi" w:cstheme="majorHAnsi"/>
                <w:b/>
                <w:color w:val="000000"/>
              </w:rPr>
              <w:t>Grade</w:t>
            </w:r>
          </w:p>
        </w:tc>
        <w:tc>
          <w:tcPr>
            <w:tcW w:w="162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DEDED"/>
            <w:vAlign w:val="center"/>
          </w:tcPr>
          <w:p w14:paraId="1D54CFEA">
            <w:pPr>
              <w:bidi/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/>
              </w:rPr>
            </w:pPr>
            <w:r>
              <w:rPr>
                <w:rFonts w:asciiTheme="majorHAnsi" w:hAnsiTheme="majorHAnsi" w:cstheme="majorHAnsi"/>
                <w:b/>
                <w:color w:val="000000"/>
                <w:rtl/>
              </w:rPr>
              <w:t>التقدير</w:t>
            </w:r>
          </w:p>
        </w:tc>
        <w:tc>
          <w:tcPr>
            <w:tcW w:w="9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EDEDED"/>
            <w:vAlign w:val="center"/>
          </w:tcPr>
          <w:p w14:paraId="59B90365">
            <w:pPr>
              <w:spacing w:after="0" w:line="240" w:lineRule="auto"/>
              <w:rPr>
                <w:rFonts w:asciiTheme="majorHAnsi" w:hAnsiTheme="majorHAnsi" w:cstheme="majorHAnsi"/>
                <w:b/>
                <w:color w:val="000000"/>
              </w:rPr>
            </w:pPr>
            <w:r>
              <w:rPr>
                <w:rFonts w:asciiTheme="majorHAnsi" w:hAnsiTheme="majorHAnsi" w:cstheme="majorHAnsi"/>
                <w:b/>
                <w:color w:val="000000"/>
              </w:rPr>
              <w:t>Marks %</w:t>
            </w:r>
          </w:p>
        </w:tc>
        <w:tc>
          <w:tcPr>
            <w:tcW w:w="4773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DEDED"/>
            <w:vAlign w:val="center"/>
          </w:tcPr>
          <w:p w14:paraId="29C42D28">
            <w:pPr>
              <w:spacing w:after="0" w:line="240" w:lineRule="auto"/>
              <w:rPr>
                <w:rFonts w:asciiTheme="majorHAnsi" w:hAnsiTheme="majorHAnsi" w:cstheme="majorHAnsi"/>
                <w:b/>
                <w:color w:val="000000"/>
              </w:rPr>
            </w:pPr>
            <w:r>
              <w:rPr>
                <w:rFonts w:asciiTheme="majorHAnsi" w:hAnsiTheme="majorHAnsi" w:cstheme="majorHAnsi"/>
                <w:b/>
                <w:color w:val="000000"/>
              </w:rPr>
              <w:t>Definition</w:t>
            </w:r>
          </w:p>
        </w:tc>
      </w:tr>
      <w:tr w14:paraId="5B074E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21" w:hRule="atLeast"/>
        </w:trPr>
        <w:tc>
          <w:tcPr>
            <w:tcW w:w="185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FBCC142">
            <w:pPr>
              <w:spacing w:after="0" w:line="240" w:lineRule="auto"/>
              <w:rPr>
                <w:rFonts w:asciiTheme="majorHAnsi" w:hAnsiTheme="majorHAnsi" w:cstheme="majorHAnsi"/>
                <w:b/>
                <w:color w:val="000000"/>
              </w:rPr>
            </w:pPr>
            <w:r>
              <w:rPr>
                <w:rFonts w:asciiTheme="majorHAnsi" w:hAnsiTheme="majorHAnsi" w:cstheme="majorHAnsi"/>
                <w:b/>
                <w:color w:val="000000"/>
              </w:rPr>
              <w:t>Success Group</w:t>
            </w:r>
          </w:p>
          <w:p w14:paraId="374F029A">
            <w:pPr>
              <w:spacing w:after="0" w:line="240" w:lineRule="auto"/>
              <w:rPr>
                <w:rFonts w:asciiTheme="majorHAnsi" w:hAnsiTheme="majorHAnsi" w:cstheme="majorHAnsi"/>
                <w:b/>
                <w:color w:val="000000"/>
              </w:rPr>
            </w:pPr>
            <w:r>
              <w:rPr>
                <w:rFonts w:asciiTheme="majorHAnsi" w:hAnsiTheme="majorHAnsi" w:cstheme="majorHAnsi"/>
                <w:b/>
                <w:color w:val="000000"/>
              </w:rPr>
              <w:t>(50 - 100)</w:t>
            </w:r>
          </w:p>
        </w:tc>
        <w:tc>
          <w:tcPr>
            <w:tcW w:w="133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D23B113">
            <w:pPr>
              <w:spacing w:after="0" w:line="240" w:lineRule="auto"/>
              <w:ind w:hanging="60"/>
              <w:rPr>
                <w:rFonts w:asciiTheme="majorHAnsi" w:hAnsiTheme="majorHAnsi" w:cstheme="majorHAnsi"/>
                <w:b/>
                <w:color w:val="000000"/>
              </w:rPr>
            </w:pPr>
            <w:r>
              <w:rPr>
                <w:rFonts w:asciiTheme="majorHAnsi" w:hAnsiTheme="majorHAnsi" w:cstheme="majorHAnsi"/>
                <w:b/>
                <w:color w:val="000000"/>
              </w:rPr>
              <w:t xml:space="preserve">A - </w:t>
            </w:r>
            <w:r>
              <w:rPr>
                <w:rFonts w:asciiTheme="majorHAnsi" w:hAnsiTheme="majorHAnsi" w:cstheme="majorHAnsi"/>
                <w:color w:val="000000"/>
              </w:rPr>
              <w:t>Excellent</w:t>
            </w:r>
          </w:p>
        </w:tc>
        <w:tc>
          <w:tcPr>
            <w:tcW w:w="162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D4D0BA9">
            <w:pPr>
              <w:bidi/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color w:val="000000"/>
                <w:rtl/>
              </w:rPr>
              <w:t>امتياز</w:t>
            </w:r>
          </w:p>
        </w:tc>
        <w:tc>
          <w:tcPr>
            <w:tcW w:w="9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vAlign w:val="center"/>
          </w:tcPr>
          <w:p w14:paraId="5FC4F948">
            <w:pPr>
              <w:spacing w:after="0" w:line="240" w:lineRule="auto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90 - 100</w:t>
            </w:r>
          </w:p>
        </w:tc>
        <w:tc>
          <w:tcPr>
            <w:tcW w:w="4773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29C236A">
            <w:pPr>
              <w:spacing w:after="0" w:line="240" w:lineRule="auto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Outstanding Performance</w:t>
            </w:r>
          </w:p>
        </w:tc>
      </w:tr>
      <w:tr w14:paraId="7477CF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21" w:hRule="atLeast"/>
        </w:trPr>
        <w:tc>
          <w:tcPr>
            <w:tcW w:w="185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254EEE4">
            <w:pPr>
              <w:widowControl w:val="0"/>
              <w:spacing w:after="0" w:line="276" w:lineRule="auto"/>
              <w:rPr>
                <w:rFonts w:asciiTheme="majorHAnsi" w:hAnsiTheme="majorHAnsi" w:cstheme="majorHAnsi"/>
                <w:color w:val="000000"/>
              </w:rPr>
            </w:pPr>
          </w:p>
        </w:tc>
        <w:tc>
          <w:tcPr>
            <w:tcW w:w="133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F5D7CC4">
            <w:pPr>
              <w:spacing w:after="0" w:line="240" w:lineRule="auto"/>
              <w:ind w:hanging="60"/>
              <w:rPr>
                <w:rFonts w:asciiTheme="majorHAnsi" w:hAnsiTheme="majorHAnsi" w:cstheme="majorHAnsi"/>
                <w:b/>
                <w:color w:val="000000"/>
              </w:rPr>
            </w:pPr>
            <w:r>
              <w:rPr>
                <w:rFonts w:asciiTheme="majorHAnsi" w:hAnsiTheme="majorHAnsi" w:cstheme="majorHAnsi"/>
                <w:b/>
                <w:color w:val="000000"/>
              </w:rPr>
              <w:t xml:space="preserve">B - </w:t>
            </w:r>
            <w:r>
              <w:rPr>
                <w:rFonts w:asciiTheme="majorHAnsi" w:hAnsiTheme="majorHAnsi" w:cstheme="majorHAnsi"/>
                <w:color w:val="000000"/>
              </w:rPr>
              <w:t>Very Good</w:t>
            </w:r>
          </w:p>
        </w:tc>
        <w:tc>
          <w:tcPr>
            <w:tcW w:w="162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088402C">
            <w:pPr>
              <w:bidi/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color w:val="000000"/>
                <w:rtl/>
              </w:rPr>
              <w:t xml:space="preserve">جيد جدا </w:t>
            </w:r>
          </w:p>
        </w:tc>
        <w:tc>
          <w:tcPr>
            <w:tcW w:w="9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vAlign w:val="center"/>
          </w:tcPr>
          <w:p w14:paraId="1612B114">
            <w:pPr>
              <w:spacing w:after="0" w:line="240" w:lineRule="auto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80 - 89</w:t>
            </w:r>
          </w:p>
        </w:tc>
        <w:tc>
          <w:tcPr>
            <w:tcW w:w="4773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61FFE9E">
            <w:pPr>
              <w:spacing w:after="0" w:line="240" w:lineRule="auto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Above average with some errors</w:t>
            </w:r>
          </w:p>
        </w:tc>
      </w:tr>
      <w:tr w14:paraId="0ED256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21" w:hRule="atLeast"/>
        </w:trPr>
        <w:tc>
          <w:tcPr>
            <w:tcW w:w="185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3656AB2">
            <w:pPr>
              <w:widowControl w:val="0"/>
              <w:spacing w:after="0" w:line="276" w:lineRule="auto"/>
              <w:rPr>
                <w:rFonts w:asciiTheme="majorHAnsi" w:hAnsiTheme="majorHAnsi" w:cstheme="majorHAnsi"/>
                <w:color w:val="000000"/>
              </w:rPr>
            </w:pPr>
          </w:p>
        </w:tc>
        <w:tc>
          <w:tcPr>
            <w:tcW w:w="133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4BAF76B">
            <w:pPr>
              <w:spacing w:after="0" w:line="240" w:lineRule="auto"/>
              <w:ind w:hanging="60"/>
              <w:rPr>
                <w:rFonts w:asciiTheme="majorHAnsi" w:hAnsiTheme="majorHAnsi" w:cstheme="majorHAnsi"/>
                <w:b/>
                <w:color w:val="000000"/>
              </w:rPr>
            </w:pPr>
            <w:r>
              <w:rPr>
                <w:rFonts w:asciiTheme="majorHAnsi" w:hAnsiTheme="majorHAnsi" w:cstheme="majorHAnsi"/>
                <w:b/>
                <w:color w:val="000000"/>
              </w:rPr>
              <w:t xml:space="preserve">C - </w:t>
            </w:r>
            <w:r>
              <w:rPr>
                <w:rFonts w:asciiTheme="majorHAnsi" w:hAnsiTheme="majorHAnsi" w:cstheme="majorHAnsi"/>
                <w:color w:val="000000"/>
              </w:rPr>
              <w:t>Good</w:t>
            </w:r>
          </w:p>
        </w:tc>
        <w:tc>
          <w:tcPr>
            <w:tcW w:w="162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3B2AC06">
            <w:pPr>
              <w:bidi/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color w:val="000000"/>
                <w:rtl/>
              </w:rPr>
              <w:t>جيد</w:t>
            </w:r>
          </w:p>
        </w:tc>
        <w:tc>
          <w:tcPr>
            <w:tcW w:w="9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vAlign w:val="center"/>
          </w:tcPr>
          <w:p w14:paraId="187E2817">
            <w:pPr>
              <w:spacing w:after="0" w:line="240" w:lineRule="auto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70 - 79</w:t>
            </w:r>
          </w:p>
        </w:tc>
        <w:tc>
          <w:tcPr>
            <w:tcW w:w="4773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AD4BFE4">
            <w:pPr>
              <w:spacing w:after="0" w:line="240" w:lineRule="auto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Sound work with notable errors</w:t>
            </w:r>
          </w:p>
        </w:tc>
      </w:tr>
      <w:tr w14:paraId="020231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21" w:hRule="atLeast"/>
        </w:trPr>
        <w:tc>
          <w:tcPr>
            <w:tcW w:w="185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65BF9C3">
            <w:pPr>
              <w:widowControl w:val="0"/>
              <w:spacing w:after="0" w:line="276" w:lineRule="auto"/>
              <w:rPr>
                <w:rFonts w:asciiTheme="majorHAnsi" w:hAnsiTheme="majorHAnsi" w:cstheme="majorHAnsi"/>
                <w:color w:val="000000"/>
              </w:rPr>
            </w:pPr>
          </w:p>
        </w:tc>
        <w:tc>
          <w:tcPr>
            <w:tcW w:w="133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18989A2">
            <w:pPr>
              <w:spacing w:after="0" w:line="240" w:lineRule="auto"/>
              <w:ind w:hanging="60"/>
              <w:rPr>
                <w:rFonts w:asciiTheme="majorHAnsi" w:hAnsiTheme="majorHAnsi" w:cstheme="majorHAnsi"/>
                <w:b/>
                <w:color w:val="000000"/>
              </w:rPr>
            </w:pPr>
            <w:r>
              <w:rPr>
                <w:rFonts w:asciiTheme="majorHAnsi" w:hAnsiTheme="majorHAnsi" w:cstheme="majorHAnsi"/>
                <w:b/>
                <w:color w:val="000000"/>
              </w:rPr>
              <w:t xml:space="preserve">D - </w:t>
            </w:r>
            <w:r>
              <w:rPr>
                <w:rFonts w:asciiTheme="majorHAnsi" w:hAnsiTheme="majorHAnsi" w:cstheme="majorHAnsi"/>
                <w:color w:val="000000"/>
              </w:rPr>
              <w:t>Satisfactory</w:t>
            </w:r>
          </w:p>
        </w:tc>
        <w:tc>
          <w:tcPr>
            <w:tcW w:w="162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471AC86">
            <w:pPr>
              <w:bidi/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color w:val="000000"/>
                <w:rtl/>
              </w:rPr>
              <w:t xml:space="preserve">متوسط </w:t>
            </w:r>
          </w:p>
        </w:tc>
        <w:tc>
          <w:tcPr>
            <w:tcW w:w="9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vAlign w:val="center"/>
          </w:tcPr>
          <w:p w14:paraId="67F44BA6">
            <w:pPr>
              <w:spacing w:after="0" w:line="240" w:lineRule="auto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60 - 69</w:t>
            </w:r>
          </w:p>
        </w:tc>
        <w:tc>
          <w:tcPr>
            <w:tcW w:w="4773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20702C6">
            <w:pPr>
              <w:spacing w:after="0" w:line="240" w:lineRule="auto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Fair but with major shortcomings</w:t>
            </w:r>
          </w:p>
        </w:tc>
      </w:tr>
      <w:tr w14:paraId="6F4003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21" w:hRule="atLeast"/>
        </w:trPr>
        <w:tc>
          <w:tcPr>
            <w:tcW w:w="185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93032F1">
            <w:pPr>
              <w:widowControl w:val="0"/>
              <w:spacing w:after="0" w:line="276" w:lineRule="auto"/>
              <w:rPr>
                <w:rFonts w:asciiTheme="majorHAnsi" w:hAnsiTheme="majorHAnsi" w:cstheme="majorHAnsi"/>
                <w:color w:val="000000"/>
              </w:rPr>
            </w:pPr>
          </w:p>
        </w:tc>
        <w:tc>
          <w:tcPr>
            <w:tcW w:w="133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91F0E70">
            <w:pPr>
              <w:spacing w:after="0" w:line="240" w:lineRule="auto"/>
              <w:ind w:hanging="60"/>
              <w:rPr>
                <w:rFonts w:asciiTheme="majorHAnsi" w:hAnsiTheme="majorHAnsi" w:cstheme="majorHAnsi"/>
                <w:b/>
                <w:color w:val="000000"/>
              </w:rPr>
            </w:pPr>
            <w:r>
              <w:rPr>
                <w:rFonts w:asciiTheme="majorHAnsi" w:hAnsiTheme="majorHAnsi" w:cstheme="majorHAnsi"/>
                <w:b/>
                <w:color w:val="000000"/>
              </w:rPr>
              <w:t xml:space="preserve">E - </w:t>
            </w:r>
            <w:r>
              <w:rPr>
                <w:rFonts w:asciiTheme="majorHAnsi" w:hAnsiTheme="majorHAnsi" w:cstheme="majorHAnsi"/>
                <w:color w:val="000000"/>
              </w:rPr>
              <w:t>Sufficient</w:t>
            </w:r>
          </w:p>
        </w:tc>
        <w:tc>
          <w:tcPr>
            <w:tcW w:w="162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779A2B8">
            <w:pPr>
              <w:bidi/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color w:val="000000"/>
                <w:rtl/>
              </w:rPr>
              <w:t xml:space="preserve">مقبول </w:t>
            </w:r>
          </w:p>
        </w:tc>
        <w:tc>
          <w:tcPr>
            <w:tcW w:w="9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vAlign w:val="center"/>
          </w:tcPr>
          <w:p w14:paraId="10646A5A">
            <w:pPr>
              <w:spacing w:after="0" w:line="240" w:lineRule="auto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50 - 59</w:t>
            </w:r>
          </w:p>
        </w:tc>
        <w:tc>
          <w:tcPr>
            <w:tcW w:w="4773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750BBC2">
            <w:pPr>
              <w:spacing w:after="0" w:line="240" w:lineRule="auto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Work meets minimum criteria</w:t>
            </w:r>
          </w:p>
        </w:tc>
      </w:tr>
      <w:tr w14:paraId="406E9B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21" w:hRule="atLeast"/>
        </w:trPr>
        <w:tc>
          <w:tcPr>
            <w:tcW w:w="185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5C3DF94">
            <w:pPr>
              <w:spacing w:after="0" w:line="240" w:lineRule="auto"/>
              <w:rPr>
                <w:rFonts w:asciiTheme="majorHAnsi" w:hAnsiTheme="majorHAnsi" w:cstheme="majorHAnsi"/>
                <w:b/>
                <w:color w:val="000000"/>
              </w:rPr>
            </w:pPr>
            <w:r>
              <w:rPr>
                <w:rFonts w:asciiTheme="majorHAnsi" w:hAnsiTheme="majorHAnsi" w:cstheme="majorHAnsi"/>
                <w:b/>
                <w:color w:val="000000"/>
              </w:rPr>
              <w:t>Fail Group</w:t>
            </w:r>
          </w:p>
          <w:p w14:paraId="4664F03B">
            <w:pPr>
              <w:spacing w:after="0" w:line="240" w:lineRule="auto"/>
              <w:rPr>
                <w:rFonts w:asciiTheme="majorHAnsi" w:hAnsiTheme="majorHAnsi" w:cstheme="majorHAnsi"/>
                <w:b/>
                <w:color w:val="000000"/>
              </w:rPr>
            </w:pPr>
            <w:r>
              <w:rPr>
                <w:rFonts w:asciiTheme="majorHAnsi" w:hAnsiTheme="majorHAnsi" w:cstheme="majorHAnsi"/>
                <w:b/>
                <w:color w:val="000000"/>
              </w:rPr>
              <w:t>(0 – 49)</w:t>
            </w:r>
          </w:p>
        </w:tc>
        <w:tc>
          <w:tcPr>
            <w:tcW w:w="133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960DB81">
            <w:pPr>
              <w:spacing w:after="0" w:line="240" w:lineRule="auto"/>
              <w:ind w:hanging="60"/>
              <w:rPr>
                <w:rFonts w:asciiTheme="majorHAnsi" w:hAnsiTheme="majorHAnsi" w:cstheme="majorHAnsi"/>
                <w:b/>
                <w:color w:val="000000"/>
              </w:rPr>
            </w:pPr>
            <w:r>
              <w:rPr>
                <w:rFonts w:asciiTheme="majorHAnsi" w:hAnsiTheme="majorHAnsi" w:cstheme="majorHAnsi"/>
                <w:b/>
                <w:color w:val="000000"/>
              </w:rPr>
              <w:t xml:space="preserve">FX – </w:t>
            </w:r>
            <w:r>
              <w:rPr>
                <w:rFonts w:asciiTheme="majorHAnsi" w:hAnsiTheme="majorHAnsi" w:cstheme="majorHAnsi"/>
                <w:color w:val="000000"/>
              </w:rPr>
              <w:t>Fail</w:t>
            </w:r>
            <w:r>
              <w:rPr>
                <w:rFonts w:asciiTheme="majorHAnsi" w:hAnsiTheme="majorHAnsi" w:cstheme="majorHAnsi"/>
                <w:b/>
                <w:color w:val="000000"/>
              </w:rPr>
              <w:t xml:space="preserve"> </w:t>
            </w:r>
          </w:p>
        </w:tc>
        <w:tc>
          <w:tcPr>
            <w:tcW w:w="162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3D1B610">
            <w:pPr>
              <w:bidi/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/>
              </w:rPr>
            </w:pPr>
            <w:r>
              <w:rPr>
                <w:rFonts w:asciiTheme="majorHAnsi" w:hAnsiTheme="majorHAnsi" w:cstheme="majorHAnsi"/>
                <w:b/>
                <w:color w:val="000000"/>
                <w:rtl/>
              </w:rPr>
              <w:t>راسب (قيد المعالجة)</w:t>
            </w:r>
          </w:p>
        </w:tc>
        <w:tc>
          <w:tcPr>
            <w:tcW w:w="9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vAlign w:val="center"/>
          </w:tcPr>
          <w:p w14:paraId="1F424142">
            <w:pPr>
              <w:spacing w:after="0" w:line="240" w:lineRule="auto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(45-49)</w:t>
            </w:r>
          </w:p>
        </w:tc>
        <w:tc>
          <w:tcPr>
            <w:tcW w:w="4773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BCE325B">
            <w:pPr>
              <w:spacing w:after="0" w:line="240" w:lineRule="auto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More work required but credit awarded</w:t>
            </w:r>
          </w:p>
        </w:tc>
      </w:tr>
      <w:tr w14:paraId="4C535D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21" w:hRule="atLeast"/>
        </w:trPr>
        <w:tc>
          <w:tcPr>
            <w:tcW w:w="185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E4DCB03">
            <w:pPr>
              <w:widowControl w:val="0"/>
              <w:spacing w:after="0" w:line="276" w:lineRule="auto"/>
              <w:rPr>
                <w:rFonts w:asciiTheme="majorHAnsi" w:hAnsiTheme="majorHAnsi" w:cstheme="majorHAnsi"/>
                <w:color w:val="000000"/>
              </w:rPr>
            </w:pPr>
          </w:p>
        </w:tc>
        <w:tc>
          <w:tcPr>
            <w:tcW w:w="133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9721C30">
            <w:pPr>
              <w:spacing w:after="0" w:line="240" w:lineRule="auto"/>
              <w:ind w:hanging="60"/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color w:val="000000"/>
              </w:rPr>
              <w:t xml:space="preserve">F – </w:t>
            </w:r>
            <w:r>
              <w:rPr>
                <w:rFonts w:asciiTheme="majorHAnsi" w:hAnsiTheme="majorHAnsi" w:cstheme="majorHAnsi"/>
                <w:color w:val="000000"/>
              </w:rPr>
              <w:t>Fail</w:t>
            </w:r>
            <w:r>
              <w:rPr>
                <w:rFonts w:asciiTheme="majorHAnsi" w:hAnsiTheme="majorHAnsi" w:cstheme="majorHAnsi"/>
                <w:b/>
                <w:color w:val="000000"/>
              </w:rPr>
              <w:t xml:space="preserve"> </w:t>
            </w:r>
          </w:p>
        </w:tc>
        <w:tc>
          <w:tcPr>
            <w:tcW w:w="162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9B03F11">
            <w:pPr>
              <w:bidi/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/>
              </w:rPr>
            </w:pPr>
            <w:r>
              <w:rPr>
                <w:rFonts w:asciiTheme="majorHAnsi" w:hAnsiTheme="majorHAnsi" w:cstheme="majorHAnsi"/>
                <w:b/>
                <w:color w:val="000000"/>
                <w:rtl/>
              </w:rPr>
              <w:t>راسب</w:t>
            </w:r>
          </w:p>
        </w:tc>
        <w:tc>
          <w:tcPr>
            <w:tcW w:w="9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vAlign w:val="center"/>
          </w:tcPr>
          <w:p w14:paraId="29706304">
            <w:pPr>
              <w:spacing w:after="0" w:line="240" w:lineRule="auto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(0-44)</w:t>
            </w:r>
          </w:p>
        </w:tc>
        <w:tc>
          <w:tcPr>
            <w:tcW w:w="4773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793633F">
            <w:pPr>
              <w:spacing w:after="0" w:line="240" w:lineRule="auto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Considerable amount of work required</w:t>
            </w:r>
          </w:p>
        </w:tc>
      </w:tr>
      <w:tr w14:paraId="1F938B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21" w:hRule="atLeast"/>
        </w:trPr>
        <w:tc>
          <w:tcPr>
            <w:tcW w:w="18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8080"/>
            <w:vAlign w:val="center"/>
          </w:tcPr>
          <w:p w14:paraId="35267F0A">
            <w:pPr>
              <w:spacing w:after="0" w:line="240" w:lineRule="auto"/>
              <w:rPr>
                <w:rFonts w:asciiTheme="majorHAnsi" w:hAnsiTheme="majorHAnsi" w:cstheme="majorHAnsi"/>
                <w:b/>
                <w:color w:val="000000"/>
              </w:rPr>
            </w:pPr>
          </w:p>
        </w:tc>
        <w:tc>
          <w:tcPr>
            <w:tcW w:w="133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8080"/>
            <w:vAlign w:val="center"/>
          </w:tcPr>
          <w:p w14:paraId="20E47402">
            <w:pPr>
              <w:spacing w:after="0" w:line="240" w:lineRule="auto"/>
              <w:rPr>
                <w:rFonts w:asciiTheme="majorHAnsi" w:hAnsiTheme="majorHAnsi" w:cstheme="majorHAnsi"/>
                <w:b/>
                <w:color w:val="000000"/>
              </w:rPr>
            </w:pPr>
          </w:p>
        </w:tc>
        <w:tc>
          <w:tcPr>
            <w:tcW w:w="162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8080"/>
            <w:vAlign w:val="center"/>
          </w:tcPr>
          <w:p w14:paraId="77432E3D">
            <w:pPr>
              <w:spacing w:after="0" w:line="240" w:lineRule="auto"/>
              <w:rPr>
                <w:rFonts w:asciiTheme="majorHAnsi" w:hAnsiTheme="majorHAnsi" w:cstheme="majorHAnsi"/>
                <w:b/>
                <w:color w:val="000000"/>
              </w:rPr>
            </w:pPr>
          </w:p>
        </w:tc>
        <w:tc>
          <w:tcPr>
            <w:tcW w:w="9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FF8080"/>
            <w:vAlign w:val="center"/>
          </w:tcPr>
          <w:p w14:paraId="6751DF3B">
            <w:pPr>
              <w:spacing w:after="0" w:line="240" w:lineRule="auto"/>
              <w:rPr>
                <w:rFonts w:asciiTheme="majorHAnsi" w:hAnsiTheme="majorHAnsi" w:cstheme="majorHAnsi"/>
                <w:b/>
                <w:color w:val="000000"/>
              </w:rPr>
            </w:pPr>
          </w:p>
        </w:tc>
        <w:tc>
          <w:tcPr>
            <w:tcW w:w="4773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8080"/>
            <w:vAlign w:val="center"/>
          </w:tcPr>
          <w:p w14:paraId="4AEDCB0D">
            <w:pPr>
              <w:spacing w:after="0" w:line="240" w:lineRule="auto"/>
              <w:rPr>
                <w:rFonts w:asciiTheme="majorHAnsi" w:hAnsiTheme="majorHAnsi" w:cstheme="majorHAnsi"/>
                <w:b/>
                <w:color w:val="000000"/>
              </w:rPr>
            </w:pPr>
          </w:p>
        </w:tc>
      </w:tr>
      <w:tr w14:paraId="49F9AE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990" w:hRule="atLeast"/>
        </w:trPr>
        <w:tc>
          <w:tcPr>
            <w:tcW w:w="10490" w:type="dxa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A668498">
            <w:pPr>
              <w:bidi/>
              <w:spacing w:after="0" w:line="240" w:lineRule="auto"/>
              <w:jc w:val="right"/>
              <w:rPr>
                <w:rFonts w:asciiTheme="majorHAnsi" w:hAnsiTheme="majorHAnsi" w:cstheme="majorHAnsi"/>
                <w:b/>
                <w:bCs/>
                <w:color w:val="000000"/>
              </w:rPr>
            </w:pPr>
            <w:r>
              <w:rPr>
                <w:rFonts w:asciiTheme="majorHAnsi" w:hAnsiTheme="majorHAnsi" w:cstheme="majorHAnsi"/>
                <w:b/>
                <w:bCs/>
                <w:color w:val="000000"/>
              </w:rPr>
              <w:t>Note: Marks Decimal places above or below 0.5 will be rounded to the higher or lower full mark (for example a mark of 54.5 will be rounded to 55, whereas a mark of 54.4 will be rounded to 54. The University has a policy NOT to condone "near-pass fails" so the only adjustment to marks awarded by the original marker(s) will be the automatic rounding outlined above</w:t>
            </w:r>
          </w:p>
        </w:tc>
      </w:tr>
    </w:tbl>
    <w:p w14:paraId="0AAC6606">
      <w:pPr>
        <w:tabs>
          <w:tab w:val="left" w:pos="1980"/>
        </w:tabs>
        <w:jc w:val="both"/>
        <w:rPr>
          <w:rFonts w:asciiTheme="majorHAnsi" w:hAnsiTheme="majorHAnsi" w:cstheme="majorHAnsi"/>
        </w:rPr>
      </w:pPr>
      <w:bookmarkStart w:id="1" w:name="_heading=h.30j0zll" w:colFirst="0" w:colLast="0"/>
      <w:bookmarkEnd w:id="1"/>
    </w:p>
    <w:p w14:paraId="4DFDFA13">
      <w:pPr>
        <w:tabs>
          <w:tab w:val="left" w:pos="1980"/>
        </w:tabs>
        <w:jc w:val="both"/>
        <w:rPr>
          <w:rFonts w:asciiTheme="majorHAnsi" w:hAnsiTheme="majorHAnsi" w:cstheme="majorHAnsi"/>
        </w:rPr>
      </w:pPr>
    </w:p>
    <w:p w14:paraId="57E505CA">
      <w:pPr>
        <w:tabs>
          <w:tab w:val="left" w:pos="1980"/>
        </w:tabs>
        <w:jc w:val="both"/>
        <w:rPr>
          <w:rFonts w:hint="cs" w:asciiTheme="majorHAnsi" w:hAnsiTheme="majorHAnsi" w:cstheme="majorHAnsi"/>
          <w:lang w:bidi="ar-IQ"/>
        </w:rPr>
      </w:pPr>
      <w:r>
        <w:rPr>
          <w:rFonts w:hint="cs" w:asciiTheme="majorHAnsi" w:hAnsiTheme="majorHAnsi" w:cstheme="majorHAnsi"/>
          <w:lang w:bidi="ar-IQ"/>
        </w:rPr>
        <w:drawing>
          <wp:inline distT="0" distB="0" distL="114300" distR="114300">
            <wp:extent cx="5723255" cy="4045585"/>
            <wp:effectExtent l="0" t="0" r="6985" b="8255"/>
            <wp:docPr id="1" name="Picture 1" descr="WhatsApp Image 2026-09-25 at 6.19.19 P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WhatsApp Image 2026-09-25 at 6.19.19 PM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23255" cy="4045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2" w:name="_GoBack"/>
      <w:bookmarkEnd w:id="2"/>
    </w:p>
    <w:sectPr>
      <w:footerReference r:id="rId5" w:type="default"/>
      <w:pgSz w:w="11906" w:h="16838"/>
      <w:pgMar w:top="1440" w:right="1440" w:bottom="1135" w:left="1440" w:header="680" w:footer="227" w:gutter="0"/>
      <w:pgNumType w:start="1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Georgia">
    <w:panose1 w:val="02040502050405020303"/>
    <w:charset w:val="00"/>
    <w:family w:val="roman"/>
    <w:pitch w:val="default"/>
    <w:sig w:usb0="00000287" w:usb1="00000000" w:usb2="00000000" w:usb3="00000000" w:csb0="200000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DD1CB4"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tabs>
        <w:tab w:val="center" w:pos="4153"/>
        <w:tab w:val="right" w:pos="8306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 xml:space="preserve">PAGE</w:instrText>
    </w:r>
    <w:r>
      <w:rPr>
        <w:color w:val="000000"/>
      </w:rPr>
      <w:fldChar w:fldCharType="separate"/>
    </w:r>
    <w:r>
      <w:rPr>
        <w:color w:val="000000"/>
      </w:rPr>
      <w:t>1</w:t>
    </w:r>
    <w:r>
      <w:rPr>
        <w:color w:val="000000"/>
      </w:rPr>
      <w:fldChar w:fldCharType="end"/>
    </w:r>
  </w:p>
  <w:p w14:paraId="33A326DE"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tabs>
        <w:tab w:val="center" w:pos="4680"/>
        <w:tab w:val="right" w:pos="9360"/>
      </w:tabs>
      <w:bidi/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7265"/>
    <w:rsid w:val="0002744F"/>
    <w:rsid w:val="000740B2"/>
    <w:rsid w:val="00090068"/>
    <w:rsid w:val="000E01C3"/>
    <w:rsid w:val="001031B6"/>
    <w:rsid w:val="00142D88"/>
    <w:rsid w:val="00152844"/>
    <w:rsid w:val="00266364"/>
    <w:rsid w:val="00284DBE"/>
    <w:rsid w:val="002B018B"/>
    <w:rsid w:val="00376BD8"/>
    <w:rsid w:val="00392588"/>
    <w:rsid w:val="003B2361"/>
    <w:rsid w:val="0044524B"/>
    <w:rsid w:val="00482A67"/>
    <w:rsid w:val="004A4BA9"/>
    <w:rsid w:val="004C145D"/>
    <w:rsid w:val="004E3C39"/>
    <w:rsid w:val="00525D19"/>
    <w:rsid w:val="00596900"/>
    <w:rsid w:val="005C7108"/>
    <w:rsid w:val="005E7C0A"/>
    <w:rsid w:val="006064E7"/>
    <w:rsid w:val="006321E3"/>
    <w:rsid w:val="00687C30"/>
    <w:rsid w:val="006C1C38"/>
    <w:rsid w:val="006C256D"/>
    <w:rsid w:val="006D5B8B"/>
    <w:rsid w:val="00711FE1"/>
    <w:rsid w:val="00774127"/>
    <w:rsid w:val="00791237"/>
    <w:rsid w:val="007D75D8"/>
    <w:rsid w:val="007E36D6"/>
    <w:rsid w:val="00804F7F"/>
    <w:rsid w:val="008629F2"/>
    <w:rsid w:val="00870151"/>
    <w:rsid w:val="00871A2A"/>
    <w:rsid w:val="008A6876"/>
    <w:rsid w:val="008C2667"/>
    <w:rsid w:val="008F5487"/>
    <w:rsid w:val="009313B3"/>
    <w:rsid w:val="00941A70"/>
    <w:rsid w:val="009A0017"/>
    <w:rsid w:val="009E0A64"/>
    <w:rsid w:val="009F46C3"/>
    <w:rsid w:val="00A17C79"/>
    <w:rsid w:val="00A31D1C"/>
    <w:rsid w:val="00A959E9"/>
    <w:rsid w:val="00AC56A8"/>
    <w:rsid w:val="00AE7265"/>
    <w:rsid w:val="00B36A1E"/>
    <w:rsid w:val="00B41EE9"/>
    <w:rsid w:val="00B75140"/>
    <w:rsid w:val="00BC6CBB"/>
    <w:rsid w:val="00BF1B7F"/>
    <w:rsid w:val="00C15587"/>
    <w:rsid w:val="00C9414D"/>
    <w:rsid w:val="00CA740D"/>
    <w:rsid w:val="00CC4CC3"/>
    <w:rsid w:val="00D477AC"/>
    <w:rsid w:val="00D57E6D"/>
    <w:rsid w:val="00D82B0B"/>
    <w:rsid w:val="00DD7B1E"/>
    <w:rsid w:val="00DE42D1"/>
    <w:rsid w:val="00E0313B"/>
    <w:rsid w:val="00E06169"/>
    <w:rsid w:val="00E34643"/>
    <w:rsid w:val="00E56F96"/>
    <w:rsid w:val="00E57946"/>
    <w:rsid w:val="00E64420"/>
    <w:rsid w:val="00EC496D"/>
    <w:rsid w:val="00FD1C03"/>
    <w:rsid w:val="7A071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Calib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semiHidden="0" w:name="toc 1"/>
    <w:lsdException w:uiPriority="3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="Calibri" w:hAnsi="Calibri" w:eastAsia="Calibri" w:cs="Calibr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qFormat/>
    <w:uiPriority w:val="9"/>
    <w:pPr>
      <w:bidi/>
      <w:jc w:val="center"/>
      <w:outlineLvl w:val="0"/>
    </w:pPr>
    <w:rPr>
      <w:rFonts w:asciiTheme="majorBidi" w:hAnsiTheme="majorBidi" w:cstheme="majorBidi"/>
      <w:b/>
      <w:bCs/>
      <w:sz w:val="32"/>
      <w:szCs w:val="32"/>
    </w:rPr>
  </w:style>
  <w:style w:type="paragraph" w:styleId="3">
    <w:name w:val="heading 2"/>
    <w:basedOn w:val="1"/>
    <w:next w:val="1"/>
    <w:unhideWhenUsed/>
    <w:qFormat/>
    <w:uiPriority w:val="9"/>
    <w:pPr>
      <w:bidi/>
      <w:spacing w:line="360" w:lineRule="auto"/>
      <w:jc w:val="both"/>
      <w:outlineLvl w:val="1"/>
    </w:pPr>
    <w:rPr>
      <w:rFonts w:asciiTheme="majorBidi" w:hAnsiTheme="majorBidi" w:cstheme="majorBidi"/>
      <w:bCs/>
      <w:sz w:val="28"/>
      <w:szCs w:val="28"/>
      <w:u w:val="single"/>
    </w:rPr>
  </w:style>
  <w:style w:type="paragraph" w:styleId="4">
    <w:name w:val="heading 3"/>
    <w:basedOn w:val="1"/>
    <w:next w:val="1"/>
    <w:unhideWhenUsed/>
    <w:qFormat/>
    <w:uiPriority w:val="9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5">
    <w:name w:val="heading 4"/>
    <w:basedOn w:val="1"/>
    <w:next w:val="1"/>
    <w:semiHidden/>
    <w:unhideWhenUsed/>
    <w:qFormat/>
    <w:uiPriority w:val="9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6">
    <w:name w:val="heading 5"/>
    <w:basedOn w:val="1"/>
    <w:next w:val="1"/>
    <w:semiHidden/>
    <w:unhideWhenUsed/>
    <w:qFormat/>
    <w:uiPriority w:val="9"/>
    <w:pPr>
      <w:keepNext/>
      <w:keepLines/>
      <w:spacing w:before="220" w:after="40"/>
      <w:outlineLvl w:val="4"/>
    </w:pPr>
    <w:rPr>
      <w:b/>
    </w:rPr>
  </w:style>
  <w:style w:type="paragraph" w:styleId="7">
    <w:name w:val="heading 6"/>
    <w:basedOn w:val="1"/>
    <w:next w:val="1"/>
    <w:semiHidden/>
    <w:unhideWhenUsed/>
    <w:qFormat/>
    <w:uiPriority w:val="9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8">
    <w:name w:val="Default Paragraph Font"/>
    <w:semiHidden/>
    <w:unhideWhenUsed/>
    <w:uiPriority w:val="1"/>
  </w:style>
  <w:style w:type="table" w:default="1" w:styleId="9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Balloon Text"/>
    <w:basedOn w:val="1"/>
    <w:link w:val="26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11">
    <w:name w:val="annotation reference"/>
    <w:basedOn w:val="8"/>
    <w:semiHidden/>
    <w:unhideWhenUsed/>
    <w:uiPriority w:val="99"/>
    <w:rPr>
      <w:sz w:val="16"/>
      <w:szCs w:val="16"/>
    </w:rPr>
  </w:style>
  <w:style w:type="paragraph" w:styleId="12">
    <w:name w:val="annotation text"/>
    <w:basedOn w:val="1"/>
    <w:link w:val="31"/>
    <w:semiHidden/>
    <w:unhideWhenUsed/>
    <w:qFormat/>
    <w:uiPriority w:val="99"/>
    <w:pPr>
      <w:spacing w:line="240" w:lineRule="auto"/>
    </w:pPr>
    <w:rPr>
      <w:sz w:val="20"/>
      <w:szCs w:val="20"/>
    </w:rPr>
  </w:style>
  <w:style w:type="paragraph" w:styleId="13">
    <w:name w:val="footer"/>
    <w:basedOn w:val="1"/>
    <w:link w:val="35"/>
    <w:unhideWhenUsed/>
    <w:qFormat/>
    <w:uiPriority w:val="99"/>
    <w:pPr>
      <w:tabs>
        <w:tab w:val="center" w:pos="4153"/>
        <w:tab w:val="right" w:pos="8306"/>
      </w:tabs>
      <w:spacing w:after="0" w:line="240" w:lineRule="auto"/>
    </w:pPr>
  </w:style>
  <w:style w:type="paragraph" w:styleId="14">
    <w:name w:val="header"/>
    <w:basedOn w:val="1"/>
    <w:link w:val="34"/>
    <w:unhideWhenUsed/>
    <w:uiPriority w:val="99"/>
    <w:pPr>
      <w:tabs>
        <w:tab w:val="center" w:pos="4153"/>
        <w:tab w:val="right" w:pos="8306"/>
      </w:tabs>
      <w:spacing w:after="0" w:line="240" w:lineRule="auto"/>
    </w:pPr>
  </w:style>
  <w:style w:type="character" w:styleId="15">
    <w:name w:val="Hyperlink"/>
    <w:basedOn w:val="8"/>
    <w:unhideWhenUsed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16">
    <w:name w:val="Normal (Web)"/>
    <w:basedOn w:val="1"/>
    <w:semiHidden/>
    <w:unhideWhenUsed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17">
    <w:name w:val="Subtitle"/>
    <w:basedOn w:val="1"/>
    <w:next w:val="1"/>
    <w:link w:val="37"/>
    <w:uiPriority w:val="0"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18">
    <w:name w:val="Table Grid"/>
    <w:basedOn w:val="9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9">
    <w:name w:val="Title"/>
    <w:basedOn w:val="1"/>
    <w:next w:val="1"/>
    <w:link w:val="32"/>
    <w:qFormat/>
    <w:uiPriority w:val="0"/>
    <w:pPr>
      <w:bidi/>
      <w:spacing w:line="360" w:lineRule="auto"/>
      <w:jc w:val="center"/>
    </w:pPr>
    <w:rPr>
      <w:rFonts w:asciiTheme="majorBidi" w:hAnsiTheme="majorBidi" w:cstheme="majorBidi"/>
      <w:bCs/>
      <w:sz w:val="28"/>
      <w:szCs w:val="28"/>
    </w:rPr>
  </w:style>
  <w:style w:type="paragraph" w:styleId="20">
    <w:name w:val="toc 1"/>
    <w:basedOn w:val="1"/>
    <w:next w:val="1"/>
    <w:autoRedefine/>
    <w:unhideWhenUsed/>
    <w:uiPriority w:val="39"/>
    <w:pPr>
      <w:spacing w:after="100"/>
    </w:pPr>
  </w:style>
  <w:style w:type="paragraph" w:styleId="21">
    <w:name w:val="toc 2"/>
    <w:basedOn w:val="1"/>
    <w:next w:val="1"/>
    <w:autoRedefine/>
    <w:unhideWhenUsed/>
    <w:uiPriority w:val="39"/>
    <w:pPr>
      <w:spacing w:after="100"/>
      <w:ind w:left="220"/>
    </w:pPr>
  </w:style>
  <w:style w:type="table" w:customStyle="1" w:styleId="22">
    <w:name w:val="Table Normal1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3">
    <w:name w:val="_Style 12"/>
    <w:basedOn w:val="9"/>
    <w:qFormat/>
    <w:uiPriority w:val="0"/>
    <w:pPr>
      <w:spacing w:after="0" w:line="240" w:lineRule="auto"/>
    </w:pPr>
  </w:style>
  <w:style w:type="table" w:customStyle="1" w:styleId="24">
    <w:name w:val="_Style 13"/>
    <w:basedOn w:val="9"/>
    <w:uiPriority w:val="0"/>
    <w:pPr>
      <w:spacing w:after="0" w:line="240" w:lineRule="auto"/>
    </w:pPr>
  </w:style>
  <w:style w:type="table" w:customStyle="1" w:styleId="25">
    <w:name w:val="_Style 14"/>
    <w:basedOn w:val="9"/>
    <w:qFormat/>
    <w:uiPriority w:val="0"/>
    <w:pPr>
      <w:spacing w:after="0" w:line="240" w:lineRule="auto"/>
    </w:pPr>
  </w:style>
  <w:style w:type="character" w:customStyle="1" w:styleId="26">
    <w:name w:val="نص في بالون Char"/>
    <w:basedOn w:val="8"/>
    <w:link w:val="10"/>
    <w:semiHidden/>
    <w:qFormat/>
    <w:uiPriority w:val="99"/>
    <w:rPr>
      <w:rFonts w:ascii="Tahoma" w:hAnsi="Tahoma" w:cs="Tahoma"/>
      <w:sz w:val="16"/>
      <w:szCs w:val="16"/>
    </w:rPr>
  </w:style>
  <w:style w:type="paragraph" w:styleId="27">
    <w:name w:val="List Paragraph"/>
    <w:basedOn w:val="1"/>
    <w:qFormat/>
    <w:uiPriority w:val="34"/>
    <w:pPr>
      <w:ind w:left="720"/>
      <w:contextualSpacing/>
    </w:pPr>
  </w:style>
  <w:style w:type="character" w:styleId="28">
    <w:name w:val="Placeholder Text"/>
    <w:basedOn w:val="8"/>
    <w:semiHidden/>
    <w:uiPriority w:val="99"/>
    <w:rPr>
      <w:color w:val="808080"/>
    </w:rPr>
  </w:style>
  <w:style w:type="paragraph" w:customStyle="1" w:styleId="29">
    <w:name w:val="Revision"/>
    <w:hidden/>
    <w:semiHidden/>
    <w:qFormat/>
    <w:uiPriority w:val="99"/>
    <w:pPr>
      <w:spacing w:after="0" w:line="240" w:lineRule="auto"/>
    </w:pPr>
    <w:rPr>
      <w:rFonts w:ascii="Calibri" w:hAnsi="Calibri" w:eastAsia="Calibri" w:cs="Calibri"/>
      <w:sz w:val="22"/>
      <w:szCs w:val="22"/>
      <w:lang w:val="en-US" w:eastAsia="en-US" w:bidi="ar-SA"/>
    </w:rPr>
  </w:style>
  <w:style w:type="table" w:customStyle="1" w:styleId="30">
    <w:name w:val="List Table 6 Colorful1"/>
    <w:basedOn w:val="9"/>
    <w:qFormat/>
    <w:uiPriority w:val="5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4" w:space="0"/>
        <w:bottom w:val="single" w:color="000000" w:themeColor="text1" w:sz="4" w:space="0"/>
      </w:tblBorders>
    </w:tblPr>
    <w:tblStylePr w:type="firstRow">
      <w:rPr>
        <w:b/>
        <w:bCs/>
      </w:rPr>
      <w:tcPr>
        <w:tcBorders>
          <w:bottom w:val="single" w:color="000000" w:themeColor="text1" w:sz="4" w:space="0"/>
        </w:tcBorders>
      </w:tcPr>
    </w:tblStylePr>
    <w:tblStylePr w:type="lastRow">
      <w:rPr>
        <w:b/>
        <w:bCs/>
      </w:rPr>
      <w:tcPr>
        <w:tcBorders>
          <w:top w:val="double" w:color="000000" w:themeColor="tex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</w:style>
  <w:style w:type="character" w:customStyle="1" w:styleId="31">
    <w:name w:val="نص تعليق Char"/>
    <w:basedOn w:val="8"/>
    <w:link w:val="12"/>
    <w:semiHidden/>
    <w:qFormat/>
    <w:uiPriority w:val="99"/>
    <w:rPr>
      <w:sz w:val="20"/>
      <w:szCs w:val="20"/>
    </w:rPr>
  </w:style>
  <w:style w:type="character" w:customStyle="1" w:styleId="32">
    <w:name w:val="العنوان Char"/>
    <w:basedOn w:val="8"/>
    <w:link w:val="19"/>
    <w:qFormat/>
    <w:uiPriority w:val="0"/>
    <w:rPr>
      <w:rFonts w:asciiTheme="majorBidi" w:hAnsiTheme="majorBidi" w:cstheme="majorBidi"/>
      <w:bCs/>
      <w:sz w:val="28"/>
      <w:szCs w:val="28"/>
    </w:rPr>
  </w:style>
  <w:style w:type="paragraph" w:customStyle="1" w:styleId="33">
    <w:name w:val="TOC Heading"/>
    <w:basedOn w:val="2"/>
    <w:next w:val="1"/>
    <w:unhideWhenUsed/>
    <w:qFormat/>
    <w:uiPriority w:val="39"/>
    <w:pPr>
      <w:keepNext/>
      <w:keepLines/>
      <w:bidi w:val="0"/>
      <w:spacing w:before="240" w:after="0"/>
      <w:jc w:val="left"/>
      <w:outlineLvl w:val="9"/>
    </w:pPr>
    <w:rPr>
      <w:rFonts w:asciiTheme="majorHAnsi" w:hAnsiTheme="majorHAnsi" w:eastAsiaTheme="majorEastAsia"/>
      <w:b w:val="0"/>
      <w:bCs w:val="0"/>
      <w:color w:val="376092" w:themeColor="accent1" w:themeShade="BF"/>
    </w:rPr>
  </w:style>
  <w:style w:type="character" w:customStyle="1" w:styleId="34">
    <w:name w:val="رأس الصفحة Char"/>
    <w:basedOn w:val="8"/>
    <w:link w:val="14"/>
    <w:uiPriority w:val="99"/>
  </w:style>
  <w:style w:type="character" w:customStyle="1" w:styleId="35">
    <w:name w:val="تذييل الصفحة Char"/>
    <w:basedOn w:val="8"/>
    <w:link w:val="13"/>
    <w:qFormat/>
    <w:uiPriority w:val="99"/>
  </w:style>
  <w:style w:type="character" w:customStyle="1" w:styleId="36">
    <w:name w:val="Unresolved Mention1"/>
    <w:basedOn w:val="8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37">
    <w:name w:val="عنوان فرعي Char"/>
    <w:basedOn w:val="8"/>
    <w:link w:val="17"/>
    <w:qFormat/>
    <w:uiPriority w:val="0"/>
    <w:rPr>
      <w:rFonts w:ascii="Georgia" w:hAnsi="Georgia" w:eastAsia="Georgia" w:cs="Georgia"/>
      <w:i/>
      <w:color w:val="666666"/>
      <w:sz w:val="48"/>
      <w:szCs w:val="48"/>
    </w:rPr>
  </w:style>
  <w:style w:type="table" w:customStyle="1" w:styleId="38">
    <w:name w:val="_Style 37"/>
    <w:basedOn w:val="9"/>
    <w:uiPriority w:val="0"/>
    <w:tblPr>
      <w:tblCellMar>
        <w:left w:w="115" w:type="dxa"/>
        <w:right w:w="115" w:type="dxa"/>
      </w:tblCellMar>
    </w:tblPr>
  </w:style>
  <w:style w:type="table" w:customStyle="1" w:styleId="39">
    <w:name w:val="_Style 38"/>
    <w:basedOn w:val="9"/>
    <w:qFormat/>
    <w:uiPriority w:val="0"/>
    <w:tblPr>
      <w:tblCellMar>
        <w:left w:w="115" w:type="dxa"/>
        <w:right w:w="115" w:type="dxa"/>
      </w:tblCellMar>
    </w:tblPr>
  </w:style>
  <w:style w:type="table" w:customStyle="1" w:styleId="40">
    <w:name w:val="_Style 39"/>
    <w:basedOn w:val="9"/>
    <w:uiPriority w:val="0"/>
    <w:tblPr>
      <w:tblCellMar>
        <w:left w:w="115" w:type="dxa"/>
        <w:right w:w="115" w:type="dxa"/>
      </w:tblCellMar>
    </w:tblPr>
  </w:style>
  <w:style w:type="table" w:customStyle="1" w:styleId="41">
    <w:name w:val="_Style 40"/>
    <w:basedOn w:val="9"/>
    <w:qFormat/>
    <w:uiPriority w:val="0"/>
    <w:tblPr>
      <w:tblCellMar>
        <w:left w:w="115" w:type="dxa"/>
        <w:right w:w="115" w:type="dxa"/>
      </w:tblCellMar>
    </w:tblPr>
  </w:style>
  <w:style w:type="table" w:customStyle="1" w:styleId="42">
    <w:name w:val="_Style 41"/>
    <w:basedOn w:val="9"/>
    <w:qFormat/>
    <w:uiPriority w:val="0"/>
    <w:tblPr>
      <w:tblCellMar>
        <w:left w:w="115" w:type="dxa"/>
        <w:right w:w="115" w:type="dxa"/>
      </w:tblCellMar>
    </w:tblPr>
  </w:style>
  <w:style w:type="table" w:customStyle="1" w:styleId="43">
    <w:name w:val="_Style 42"/>
    <w:basedOn w:val="9"/>
    <w:uiPriority w:val="0"/>
    <w:tblPr>
      <w:tblCellMar>
        <w:left w:w="115" w:type="dxa"/>
        <w:right w:w="115" w:type="dxa"/>
      </w:tblCellMar>
    </w:tblPr>
  </w:style>
  <w:style w:type="table" w:customStyle="1" w:styleId="44">
    <w:name w:val="_Style 43"/>
    <w:basedOn w:val="9"/>
    <w:uiPriority w:val="0"/>
    <w:tblPr>
      <w:tblCellMar>
        <w:left w:w="115" w:type="dxa"/>
        <w:right w:w="115" w:type="dxa"/>
      </w:tblCellMar>
    </w:tblPr>
  </w:style>
  <w:style w:type="table" w:customStyle="1" w:styleId="45">
    <w:name w:val="_Style 44"/>
    <w:basedOn w:val="9"/>
    <w:qFormat/>
    <w:uiPriority w:val="0"/>
    <w:tblPr>
      <w:tblCellMar>
        <w:left w:w="115" w:type="dxa"/>
        <w:right w:w="115" w:type="dxa"/>
      </w:tblCellMar>
    </w:tblPr>
  </w:style>
  <w:style w:type="table" w:customStyle="1" w:styleId="46">
    <w:name w:val="_Style 45"/>
    <w:basedOn w:val="9"/>
    <w:qFormat/>
    <w:uiPriority w:val="0"/>
    <w:tblPr>
      <w:tblCellMar>
        <w:left w:w="115" w:type="dxa"/>
        <w:right w:w="115" w:type="dxa"/>
      </w:tblCellMar>
    </w:tblPr>
  </w:style>
  <w:style w:type="table" w:customStyle="1" w:styleId="47">
    <w:name w:val="_Style 46"/>
    <w:basedOn w:val="9"/>
    <w:qFormat/>
    <w:uiPriority w:val="0"/>
    <w:tblPr>
      <w:tblCellMar>
        <w:left w:w="115" w:type="dxa"/>
        <w:right w:w="115" w:type="dxa"/>
      </w:tblCellMar>
    </w:tblPr>
  </w:style>
  <w:style w:type="table" w:customStyle="1" w:styleId="48">
    <w:name w:val="_Style 47"/>
    <w:basedOn w:val="9"/>
    <w:uiPriority w:val="0"/>
    <w:pPr>
      <w:spacing w:after="0" w:line="240" w:lineRule="auto"/>
    </w:pPr>
    <w:rPr>
      <w:color w:val="000000"/>
    </w:rPr>
    <w:tblPr>
      <w:tblCellMar>
        <w:left w:w="115" w:type="dxa"/>
        <w:right w:w="115" w:type="dxa"/>
      </w:tblCellMar>
    </w:tblPr>
  </w:style>
  <w:style w:type="table" w:customStyle="1" w:styleId="49">
    <w:name w:val="_Style 48"/>
    <w:basedOn w:val="9"/>
    <w:qFormat/>
    <w:uiPriority w:val="0"/>
    <w:pPr>
      <w:spacing w:after="0" w:line="240" w:lineRule="auto"/>
    </w:pPr>
    <w:rPr>
      <w:color w:val="000000"/>
    </w:rPr>
    <w:tblPr>
      <w:tblCellMar>
        <w:left w:w="115" w:type="dxa"/>
        <w:right w:w="115" w:type="dxa"/>
      </w:tblCellMar>
    </w:tblPr>
  </w:style>
  <w:style w:type="table" w:customStyle="1" w:styleId="50">
    <w:name w:val="_Style 49"/>
    <w:basedOn w:val="9"/>
    <w:uiPriority w:val="0"/>
    <w:pPr>
      <w:spacing w:after="0" w:line="240" w:lineRule="auto"/>
    </w:pPr>
    <w:rPr>
      <w:color w:val="000000"/>
    </w:rPr>
    <w:tblPr>
      <w:tblCellMar>
        <w:left w:w="115" w:type="dxa"/>
        <w:right w:w="115" w:type="dxa"/>
      </w:tblCellMar>
    </w:tblPr>
  </w:style>
  <w:style w:type="table" w:customStyle="1" w:styleId="51">
    <w:name w:val="_Style 50"/>
    <w:basedOn w:val="9"/>
    <w:qFormat/>
    <w:uiPriority w:val="0"/>
    <w:pPr>
      <w:spacing w:after="0" w:line="240" w:lineRule="auto"/>
    </w:pPr>
    <w:rPr>
      <w:color w:val="000000"/>
    </w:rPr>
    <w:tblPr>
      <w:tblCellMar>
        <w:left w:w="115" w:type="dxa"/>
        <w:right w:w="115" w:type="dxa"/>
      </w:tblCellMar>
    </w:tblPr>
  </w:style>
  <w:style w:type="table" w:customStyle="1" w:styleId="52">
    <w:name w:val="_Style 51"/>
    <w:basedOn w:val="9"/>
    <w:qFormat/>
    <w:uiPriority w:val="0"/>
    <w:pPr>
      <w:spacing w:after="0" w:line="240" w:lineRule="auto"/>
    </w:pPr>
    <w:rPr>
      <w:color w:val="000000"/>
    </w:rPr>
    <w:tblPr>
      <w:tblCellMar>
        <w:left w:w="115" w:type="dxa"/>
        <w:right w:w="115" w:type="dxa"/>
      </w:tblCellMar>
    </w:tblPr>
  </w:style>
  <w:style w:type="table" w:customStyle="1" w:styleId="53">
    <w:name w:val="_Style 52"/>
    <w:basedOn w:val="9"/>
    <w:qFormat/>
    <w:uiPriority w:val="0"/>
    <w:pPr>
      <w:spacing w:after="0" w:line="240" w:lineRule="auto"/>
    </w:pPr>
    <w:rPr>
      <w:color w:val="000000"/>
    </w:rPr>
    <w:tblPr>
      <w:tblCellMar>
        <w:left w:w="115" w:type="dxa"/>
        <w:right w:w="115" w:type="dxa"/>
      </w:tblCellMar>
    </w:tblPr>
  </w:style>
  <w:style w:type="table" w:customStyle="1" w:styleId="54">
    <w:name w:val="_Style 53"/>
    <w:basedOn w:val="9"/>
    <w:uiPriority w:val="0"/>
    <w:pPr>
      <w:spacing w:after="0" w:line="240" w:lineRule="auto"/>
    </w:pPr>
    <w:rPr>
      <w:color w:val="000000"/>
    </w:rPr>
    <w:tblPr>
      <w:tblCellMar>
        <w:left w:w="115" w:type="dxa"/>
        <w:right w:w="115" w:type="dxa"/>
      </w:tblCellMar>
    </w:tblPr>
  </w:style>
  <w:style w:type="table" w:customStyle="1" w:styleId="55">
    <w:name w:val="_Style 54"/>
    <w:basedOn w:val="9"/>
    <w:qFormat/>
    <w:uiPriority w:val="0"/>
    <w:pPr>
      <w:spacing w:after="0" w:line="240" w:lineRule="auto"/>
    </w:pPr>
    <w:rPr>
      <w:color w:val="000000"/>
    </w:rPr>
    <w:tblPr>
      <w:tblCellMar>
        <w:left w:w="115" w:type="dxa"/>
        <w:right w:w="115" w:type="dxa"/>
      </w:tblCellMar>
    </w:tblPr>
  </w:style>
  <w:style w:type="table" w:customStyle="1" w:styleId="56">
    <w:name w:val="_Style 55"/>
    <w:basedOn w:val="9"/>
    <w:uiPriority w:val="0"/>
    <w:pPr>
      <w:spacing w:after="0" w:line="240" w:lineRule="auto"/>
    </w:pPr>
    <w:rPr>
      <w:color w:val="000000"/>
    </w:rPr>
    <w:tblPr>
      <w:tblCellMar>
        <w:left w:w="115" w:type="dxa"/>
        <w:right w:w="115" w:type="dxa"/>
      </w:tblCellMar>
    </w:tblPr>
  </w:style>
  <w:style w:type="table" w:customStyle="1" w:styleId="57">
    <w:name w:val="_Style 56"/>
    <w:basedOn w:val="9"/>
    <w:qFormat/>
    <w:uiPriority w:val="0"/>
    <w:pPr>
      <w:spacing w:after="0" w:line="240" w:lineRule="auto"/>
    </w:pPr>
    <w:rPr>
      <w:color w:val="000000"/>
    </w:rPr>
    <w:tblPr>
      <w:tblCellMar>
        <w:left w:w="115" w:type="dxa"/>
        <w:right w:w="115" w:type="dxa"/>
      </w:tblCellMar>
    </w:tblPr>
  </w:style>
  <w:style w:type="character" w:customStyle="1" w:styleId="58">
    <w:name w:val="إشارة لم يتم حلها1"/>
    <w:basedOn w:val="8"/>
    <w:semiHidden/>
    <w:unhideWhenUsed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7SSDYfkaaMye1qtn/1Bl5ONHS3w==">CgMxLjAyCGguZ2pkZ3hzMgloLjMwajB6bGw4AHIhMW5PR2lxaC14VGtuUmp5RVNZSHpVT29ibHdrRFlCM3Et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795</Words>
  <Characters>4019</Characters>
  <Lines>36</Lines>
  <Paragraphs>10</Paragraphs>
  <TotalTime>13</TotalTime>
  <ScaleCrop>false</ScaleCrop>
  <LinksUpToDate>false</LinksUpToDate>
  <CharactersWithSpaces>4645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2025-10-19T11:46:00Z</dcterms:created>
  <dc:creator>zaynab</dc:creator>
  <cp:lastModifiedBy>lenovo</cp:lastModifiedBy>
  <dcterms:modified xsi:type="dcterms:W3CDTF">2026-09-25T17:21:03Z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4a22d3933c9114c198f25562c5594decb98d4470ef67a744bfb6397bfb192fc7</vt:lpwstr>
  </property>
  <property fmtid="{D5CDD505-2E9C-101B-9397-08002B2CF9AE}" pid="3" name="KSOTemplateDocerSaveRecord">
    <vt:lpwstr>eyJoZGlkIjoiNTAzMzY2NDkyYTRjY2Y0ZGMyYWFlZDMyOGJkZDA1MjQifQ==</vt:lpwstr>
  </property>
  <property fmtid="{D5CDD505-2E9C-101B-9397-08002B2CF9AE}" pid="4" name="KSOProductBuildVer">
    <vt:lpwstr>1033-12.1.0.28485</vt:lpwstr>
  </property>
  <property fmtid="{D5CDD505-2E9C-101B-9397-08002B2CF9AE}" pid="5" name="ICV">
    <vt:lpwstr>4A7B388D95CD4E98B46AE432E1679511_12</vt:lpwstr>
  </property>
</Properties>
</file>