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05028" w:rsidRDefault="00805028" w:rsidP="00805028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4956D" wp14:editId="0CA541E7">
                <wp:simplePos x="0" y="0"/>
                <wp:positionH relativeFrom="column">
                  <wp:posOffset>-683260</wp:posOffset>
                </wp:positionH>
                <wp:positionV relativeFrom="paragraph">
                  <wp:posOffset>0</wp:posOffset>
                </wp:positionV>
                <wp:extent cx="2712085" cy="1828800"/>
                <wp:effectExtent l="2540" t="0" r="0" b="254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028" w:rsidRDefault="00805028" w:rsidP="00805028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شط العرب </w:t>
                            </w:r>
                          </w:p>
                          <w:p w:rsidR="00805028" w:rsidRPr="004A7D3C" w:rsidRDefault="00805028" w:rsidP="00805028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EG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الإدارة والاقتصاد </w:t>
                            </w:r>
                          </w:p>
                          <w:p w:rsidR="00805028" w:rsidRPr="004A7D3C" w:rsidRDefault="00805028" w:rsidP="00805028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القســم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محاسبة</w:t>
                            </w:r>
                          </w:p>
                          <w:p w:rsidR="00805028" w:rsidRPr="004A7D3C" w:rsidRDefault="00805028" w:rsidP="00805028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الثالثة</w:t>
                            </w:r>
                          </w:p>
                          <w:p w:rsidR="00805028" w:rsidRPr="004A7D3C" w:rsidRDefault="00805028" w:rsidP="00805028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زينب جعفر سلمان</w:t>
                            </w:r>
                          </w:p>
                          <w:p w:rsidR="00805028" w:rsidRPr="004A7D3C" w:rsidRDefault="00805028" w:rsidP="00805028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مدرس مساعد</w:t>
                            </w:r>
                          </w:p>
                          <w:p w:rsidR="00805028" w:rsidRPr="004A7D3C" w:rsidRDefault="00805028" w:rsidP="00805028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ماجستير محاسبة</w:t>
                            </w:r>
                          </w:p>
                          <w:p w:rsidR="00805028" w:rsidRPr="004A7D3C" w:rsidRDefault="00805028" w:rsidP="00805028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جامعة شط العرب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3.8pt;margin-top:0;width:213.5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" stroked="f">
                <v:textbox>
                  <w:txbxContent>
                    <w:p w:rsidR="00805028" w:rsidRDefault="00805028" w:rsidP="00805028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شط العرب </w:t>
                      </w:r>
                    </w:p>
                    <w:p w:rsidR="00805028" w:rsidRPr="004A7D3C" w:rsidRDefault="00805028" w:rsidP="00805028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EG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الإدارة والاقتصاد </w:t>
                      </w:r>
                    </w:p>
                    <w:p w:rsidR="00805028" w:rsidRPr="004A7D3C" w:rsidRDefault="00805028" w:rsidP="00805028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القســم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محاسبة</w:t>
                      </w:r>
                    </w:p>
                    <w:p w:rsidR="00805028" w:rsidRPr="004A7D3C" w:rsidRDefault="00805028" w:rsidP="00805028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الثالثة</w:t>
                      </w:r>
                    </w:p>
                    <w:p w:rsidR="00805028" w:rsidRPr="004A7D3C" w:rsidRDefault="00805028" w:rsidP="00805028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زينب جعفر سلمان</w:t>
                      </w:r>
                    </w:p>
                    <w:p w:rsidR="00805028" w:rsidRPr="004A7D3C" w:rsidRDefault="00805028" w:rsidP="00805028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مدرس مساعد</w:t>
                      </w:r>
                    </w:p>
                    <w:p w:rsidR="00805028" w:rsidRPr="004A7D3C" w:rsidRDefault="00805028" w:rsidP="00805028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ماجستير محاسبة</w:t>
                      </w:r>
                    </w:p>
                    <w:p w:rsidR="00805028" w:rsidRPr="004A7D3C" w:rsidRDefault="00805028" w:rsidP="00805028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جامعة شط العرب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ADE0373" wp14:editId="72372605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600200" cy="1485900"/>
            <wp:effectExtent l="0" t="0" r="0" b="0"/>
            <wp:wrapNone/>
            <wp:docPr id="3" name="Picture 3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A8673" wp14:editId="36C4D48D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2540" b="254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028" w:rsidRPr="004A7D3C" w:rsidRDefault="00805028" w:rsidP="00805028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805028" w:rsidRPr="004A7D3C" w:rsidRDefault="00805028" w:rsidP="00805028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805028" w:rsidRDefault="00805028" w:rsidP="00805028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:rsidR="00805028" w:rsidRDefault="00805028" w:rsidP="00805028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805028" w:rsidRDefault="00805028" w:rsidP="00805028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805028" w:rsidRDefault="00805028" w:rsidP="00805028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805028" w:rsidRDefault="00805028" w:rsidP="00805028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805028" w:rsidRPr="004A7D3C" w:rsidRDefault="00805028" w:rsidP="00805028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33pt;margin-top:0;width:189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" stroked="f">
                <v:textbox>
                  <w:txbxContent>
                    <w:p w:rsidR="00805028" w:rsidRPr="004A7D3C" w:rsidRDefault="00805028" w:rsidP="00805028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805028" w:rsidRPr="004A7D3C" w:rsidRDefault="00805028" w:rsidP="00805028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805028" w:rsidRDefault="00805028" w:rsidP="00805028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:rsidR="00805028" w:rsidRDefault="00805028" w:rsidP="00805028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805028" w:rsidRDefault="00805028" w:rsidP="00805028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805028" w:rsidRDefault="00805028" w:rsidP="00805028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805028" w:rsidRDefault="00805028" w:rsidP="00805028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805028" w:rsidRPr="004A7D3C" w:rsidRDefault="00805028" w:rsidP="00805028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05028" w:rsidRDefault="00805028" w:rsidP="00805028">
      <w:pPr>
        <w:jc w:val="center"/>
        <w:rPr>
          <w:rtl/>
          <w:lang w:bidi="ar-IQ"/>
        </w:rPr>
      </w:pPr>
    </w:p>
    <w:p w:rsidR="00805028" w:rsidRDefault="00805028" w:rsidP="00805028">
      <w:pPr>
        <w:jc w:val="center"/>
        <w:rPr>
          <w:rtl/>
        </w:rPr>
      </w:pPr>
    </w:p>
    <w:p w:rsidR="00805028" w:rsidRDefault="00805028" w:rsidP="00805028">
      <w:pPr>
        <w:jc w:val="center"/>
        <w:rPr>
          <w:rtl/>
        </w:rPr>
      </w:pPr>
    </w:p>
    <w:p w:rsidR="00805028" w:rsidRDefault="00805028" w:rsidP="00805028">
      <w:pPr>
        <w:jc w:val="center"/>
        <w:rPr>
          <w:rtl/>
        </w:rPr>
      </w:pPr>
    </w:p>
    <w:p w:rsidR="00805028" w:rsidRDefault="00805028" w:rsidP="00805028">
      <w:pPr>
        <w:jc w:val="center"/>
        <w:rPr>
          <w:rtl/>
        </w:rPr>
      </w:pPr>
    </w:p>
    <w:p w:rsidR="00805028" w:rsidRDefault="00805028" w:rsidP="00805028">
      <w:pPr>
        <w:jc w:val="center"/>
        <w:rPr>
          <w:rtl/>
        </w:rPr>
      </w:pPr>
    </w:p>
    <w:p w:rsidR="00805028" w:rsidRDefault="00805028" w:rsidP="00805028">
      <w:pPr>
        <w:jc w:val="center"/>
        <w:rPr>
          <w:rtl/>
        </w:rPr>
      </w:pPr>
    </w:p>
    <w:p w:rsidR="00805028" w:rsidRDefault="00805028" w:rsidP="00805028">
      <w:pPr>
        <w:jc w:val="center"/>
        <w:rPr>
          <w:rtl/>
        </w:rPr>
      </w:pPr>
    </w:p>
    <w:p w:rsidR="00805028" w:rsidRDefault="00805028" w:rsidP="00805028">
      <w:pPr>
        <w:jc w:val="center"/>
        <w:rPr>
          <w:rtl/>
        </w:rPr>
      </w:pPr>
    </w:p>
    <w:p w:rsidR="00805028" w:rsidRPr="00BC3D6A" w:rsidRDefault="00805028" w:rsidP="00805028">
      <w:pPr>
        <w:jc w:val="center"/>
        <w:rPr>
          <w:rFonts w:ascii="Arial" w:hAnsi="Arial" w:cs="Arial"/>
          <w:sz w:val="16"/>
          <w:szCs w:val="16"/>
          <w:rtl/>
        </w:rPr>
      </w:pPr>
    </w:p>
    <w:p w:rsidR="00805028" w:rsidRDefault="00805028" w:rsidP="00805028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p w:rsidR="00805028" w:rsidRPr="00BC3D6A" w:rsidRDefault="00805028" w:rsidP="00805028">
      <w:pPr>
        <w:jc w:val="center"/>
        <w:rPr>
          <w:rFonts w:cs="Simplified Arabic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1531"/>
        <w:gridCol w:w="1532"/>
        <w:gridCol w:w="1531"/>
        <w:gridCol w:w="1532"/>
        <w:gridCol w:w="1532"/>
      </w:tblGrid>
      <w:tr w:rsidR="00805028" w:rsidRPr="00384B08" w:rsidTr="005458F8">
        <w:tc>
          <w:tcPr>
            <w:tcW w:w="2654" w:type="dxa"/>
            <w:vAlign w:val="center"/>
          </w:tcPr>
          <w:p w:rsidR="00805028" w:rsidRPr="00384B08" w:rsidRDefault="00805028" w:rsidP="005458F8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7658" w:type="dxa"/>
            <w:gridSpan w:val="5"/>
          </w:tcPr>
          <w:p w:rsidR="00805028" w:rsidRPr="00384B08" w:rsidRDefault="00805028" w:rsidP="005458F8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زينب جعفر الهلالي</w:t>
            </w:r>
          </w:p>
        </w:tc>
      </w:tr>
      <w:tr w:rsidR="00805028" w:rsidRPr="00384B08" w:rsidTr="005458F8">
        <w:tc>
          <w:tcPr>
            <w:tcW w:w="2654" w:type="dxa"/>
            <w:vAlign w:val="center"/>
          </w:tcPr>
          <w:p w:rsidR="00805028" w:rsidRPr="00384B08" w:rsidRDefault="00805028" w:rsidP="005458F8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658" w:type="dxa"/>
            <w:gridSpan w:val="5"/>
          </w:tcPr>
          <w:p w:rsidR="00805028" w:rsidRPr="004E0AAD" w:rsidRDefault="00805028" w:rsidP="005458F8">
            <w:pPr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4E0AAD">
              <w:rPr>
                <w:rFonts w:ascii="Helvetica" w:hAnsi="Helvetica"/>
                <w:b/>
                <w:bCs/>
                <w:color w:val="5F6368"/>
                <w:spacing w:val="3"/>
                <w:sz w:val="32"/>
                <w:szCs w:val="32"/>
                <w:shd w:val="clear" w:color="auto" w:fill="FFFFFF"/>
              </w:rPr>
              <w:t>zainab.j.salman@sa-uc.edu.iq</w:t>
            </w:r>
          </w:p>
        </w:tc>
      </w:tr>
      <w:tr w:rsidR="00805028" w:rsidRPr="00384B08" w:rsidTr="005458F8">
        <w:tc>
          <w:tcPr>
            <w:tcW w:w="2654" w:type="dxa"/>
            <w:vAlign w:val="center"/>
          </w:tcPr>
          <w:p w:rsidR="00805028" w:rsidRPr="00384B08" w:rsidRDefault="00805028" w:rsidP="005458F8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7658" w:type="dxa"/>
            <w:gridSpan w:val="5"/>
          </w:tcPr>
          <w:p w:rsidR="00805028" w:rsidRPr="00384B08" w:rsidRDefault="00805028" w:rsidP="005458F8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محاسبة متوسطة 1</w:t>
            </w:r>
          </w:p>
        </w:tc>
      </w:tr>
      <w:tr w:rsidR="00805028" w:rsidRPr="00384B08" w:rsidTr="005458F8">
        <w:tc>
          <w:tcPr>
            <w:tcW w:w="2654" w:type="dxa"/>
            <w:vAlign w:val="center"/>
          </w:tcPr>
          <w:p w:rsidR="00805028" w:rsidRPr="00384B08" w:rsidRDefault="00805028" w:rsidP="005458F8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مقرر الفصل</w:t>
            </w:r>
          </w:p>
        </w:tc>
        <w:tc>
          <w:tcPr>
            <w:tcW w:w="7658" w:type="dxa"/>
            <w:gridSpan w:val="5"/>
          </w:tcPr>
          <w:p w:rsidR="00805028" w:rsidRPr="00384B08" w:rsidRDefault="00805028" w:rsidP="005458F8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805028" w:rsidRPr="00384B08" w:rsidTr="005458F8">
        <w:tc>
          <w:tcPr>
            <w:tcW w:w="2654" w:type="dxa"/>
            <w:vAlign w:val="center"/>
          </w:tcPr>
          <w:p w:rsidR="00805028" w:rsidRPr="00384B08" w:rsidRDefault="00805028" w:rsidP="005458F8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الهدف العام للمقرر</w:t>
            </w:r>
          </w:p>
          <w:p w:rsidR="00805028" w:rsidRPr="00384B08" w:rsidRDefault="00805028" w:rsidP="005458F8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805028" w:rsidRPr="00384B08" w:rsidRDefault="00805028" w:rsidP="005458F8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تعميق فهم الطالب نظريا وتطبيقيا بالمشاكل المحاسبية المختلفة المتعلقة بأصول الشركة وكيفية تقييمها وإضهارها في قائمة المركز المالي</w:t>
            </w:r>
          </w:p>
        </w:tc>
      </w:tr>
      <w:tr w:rsidR="00805028" w:rsidRPr="00384B08" w:rsidTr="005458F8">
        <w:tc>
          <w:tcPr>
            <w:tcW w:w="2654" w:type="dxa"/>
            <w:vAlign w:val="center"/>
          </w:tcPr>
          <w:p w:rsidR="00805028" w:rsidRPr="00384B08" w:rsidRDefault="00805028" w:rsidP="005458F8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الأهداف الخاصة</w:t>
            </w:r>
          </w:p>
          <w:p w:rsidR="00805028" w:rsidRPr="00384B08" w:rsidRDefault="00805028" w:rsidP="005458F8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805028" w:rsidRDefault="00805028" w:rsidP="005458F8">
            <w:pPr>
              <w:pStyle w:val="a3"/>
              <w:numPr>
                <w:ilvl w:val="0"/>
                <w:numId w:val="1"/>
              </w:numPr>
              <w:bidi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الإلمام بإعداد الحسابات الختامية للشركات التجارية والصناعية</w:t>
            </w:r>
          </w:p>
          <w:p w:rsidR="00805028" w:rsidRDefault="00FB5D08" w:rsidP="00805028">
            <w:pPr>
              <w:pStyle w:val="a3"/>
              <w:numPr>
                <w:ilvl w:val="0"/>
                <w:numId w:val="1"/>
              </w:numPr>
              <w:bidi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فهم وتطبيق التسويات القيدية </w:t>
            </w:r>
          </w:p>
          <w:p w:rsidR="00FB5D08" w:rsidRPr="00D44737" w:rsidRDefault="00FB5D08" w:rsidP="00FB5D08">
            <w:pPr>
              <w:pStyle w:val="a3"/>
              <w:numPr>
                <w:ilvl w:val="0"/>
                <w:numId w:val="1"/>
              </w:numPr>
              <w:bidi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FB5D08">
              <w:rPr>
                <w:rFonts w:cs="Simplified Arabic" w:hint="cs"/>
                <w:b/>
                <w:bCs/>
                <w:sz w:val="32"/>
                <w:szCs w:val="32"/>
                <w:rtl/>
              </w:rPr>
              <w:t>معرفة كيفية اجراء المعالجات المحاسبية لبنود النقدية والمدينون</w:t>
            </w:r>
          </w:p>
        </w:tc>
      </w:tr>
      <w:tr w:rsidR="00805028" w:rsidRPr="00384B08" w:rsidTr="005458F8">
        <w:tc>
          <w:tcPr>
            <w:tcW w:w="2654" w:type="dxa"/>
            <w:vAlign w:val="center"/>
          </w:tcPr>
          <w:p w:rsidR="00805028" w:rsidRPr="00384B08" w:rsidRDefault="00805028" w:rsidP="005458F8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805028" w:rsidRPr="00384B08" w:rsidRDefault="00805028" w:rsidP="005458F8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:rsidR="00805028" w:rsidRPr="00384B08" w:rsidRDefault="00805028" w:rsidP="005458F8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805028" w:rsidRPr="004E0AAD" w:rsidRDefault="00FB5D08" w:rsidP="005458F8">
            <w:pPr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لا توجد</w:t>
            </w:r>
          </w:p>
          <w:p w:rsidR="00805028" w:rsidRPr="004E0AAD" w:rsidRDefault="00805028" w:rsidP="005458F8">
            <w:pPr>
              <w:pStyle w:val="a3"/>
              <w:bidi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805028" w:rsidRPr="00384B08" w:rsidTr="005458F8">
        <w:tc>
          <w:tcPr>
            <w:tcW w:w="2654" w:type="dxa"/>
            <w:vAlign w:val="center"/>
          </w:tcPr>
          <w:p w:rsidR="00805028" w:rsidRPr="00384B08" w:rsidRDefault="00805028" w:rsidP="005458F8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805028" w:rsidRPr="00384B08" w:rsidRDefault="00805028" w:rsidP="005458F8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:rsidR="00805028" w:rsidRPr="00384B08" w:rsidRDefault="00805028" w:rsidP="005458F8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805028" w:rsidRDefault="00FB5D08" w:rsidP="00FB5D08">
            <w:pPr>
              <w:pStyle w:val="a3"/>
              <w:numPr>
                <w:ilvl w:val="0"/>
                <w:numId w:val="2"/>
              </w:numPr>
              <w:bidi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المحاسبة المتوسطة / كيسو</w:t>
            </w:r>
          </w:p>
          <w:p w:rsidR="00FB5D08" w:rsidRPr="00FB5D08" w:rsidRDefault="00FB5D08" w:rsidP="00FB5D08">
            <w:pPr>
              <w:pStyle w:val="a3"/>
              <w:numPr>
                <w:ilvl w:val="0"/>
                <w:numId w:val="2"/>
              </w:numPr>
              <w:bidi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B5D08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المحاسبة المتوسطة </w:t>
            </w:r>
            <w:r w:rsidRPr="00FB5D08">
              <w:rPr>
                <w:rFonts w:cs="Simplified Arabic"/>
                <w:b/>
                <w:bCs/>
                <w:sz w:val="32"/>
                <w:szCs w:val="32"/>
                <w:rtl/>
              </w:rPr>
              <w:t>–</w:t>
            </w:r>
            <w:r w:rsidRPr="00FB5D08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رؤية معاصرة / أ.د سعود جايد وآخرون</w:t>
            </w:r>
          </w:p>
          <w:p w:rsidR="00FB5D08" w:rsidRPr="004E0AAD" w:rsidRDefault="00FB5D08" w:rsidP="00FB5D08">
            <w:pPr>
              <w:pStyle w:val="a3"/>
              <w:numPr>
                <w:ilvl w:val="0"/>
                <w:numId w:val="2"/>
              </w:numPr>
              <w:bidi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FB5D08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المحاسبة المالية </w:t>
            </w:r>
            <w:r w:rsidRPr="00FB5D08">
              <w:rPr>
                <w:rFonts w:cs="Simplified Arabic"/>
                <w:b/>
                <w:bCs/>
                <w:sz w:val="32"/>
                <w:szCs w:val="32"/>
                <w:rtl/>
              </w:rPr>
              <w:t>–</w:t>
            </w:r>
            <w:r w:rsidRPr="00FB5D08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المتوسطة / أ.د طلال الججاوي</w:t>
            </w:r>
          </w:p>
        </w:tc>
      </w:tr>
      <w:tr w:rsidR="00805028" w:rsidRPr="00384B08" w:rsidTr="005458F8">
        <w:trPr>
          <w:trHeight w:val="654"/>
        </w:trPr>
        <w:tc>
          <w:tcPr>
            <w:tcW w:w="2654" w:type="dxa"/>
            <w:vMerge w:val="restart"/>
          </w:tcPr>
          <w:p w:rsidR="00805028" w:rsidRPr="00384B08" w:rsidRDefault="00805028" w:rsidP="005458F8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805028" w:rsidRPr="00384B08" w:rsidRDefault="00805028" w:rsidP="005458F8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531" w:type="dxa"/>
          </w:tcPr>
          <w:p w:rsidR="00805028" w:rsidRPr="00384B08" w:rsidRDefault="00805028" w:rsidP="005458F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الفصل الدراسي</w:t>
            </w:r>
          </w:p>
        </w:tc>
        <w:tc>
          <w:tcPr>
            <w:tcW w:w="1532" w:type="dxa"/>
          </w:tcPr>
          <w:p w:rsidR="00805028" w:rsidRPr="00384B08" w:rsidRDefault="00805028" w:rsidP="005458F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المختبر</w:t>
            </w:r>
          </w:p>
        </w:tc>
        <w:tc>
          <w:tcPr>
            <w:tcW w:w="1531" w:type="dxa"/>
          </w:tcPr>
          <w:p w:rsidR="00805028" w:rsidRPr="00384B08" w:rsidRDefault="00805028" w:rsidP="005458F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الامتحانات اليومية</w:t>
            </w:r>
          </w:p>
        </w:tc>
        <w:tc>
          <w:tcPr>
            <w:tcW w:w="1532" w:type="dxa"/>
          </w:tcPr>
          <w:p w:rsidR="00805028" w:rsidRPr="00384B08" w:rsidRDefault="00805028" w:rsidP="005458F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المشروع</w:t>
            </w:r>
          </w:p>
        </w:tc>
        <w:tc>
          <w:tcPr>
            <w:tcW w:w="1532" w:type="dxa"/>
          </w:tcPr>
          <w:p w:rsidR="00805028" w:rsidRPr="00384B08" w:rsidRDefault="00805028" w:rsidP="005458F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 النهائي</w:t>
            </w:r>
          </w:p>
        </w:tc>
      </w:tr>
      <w:tr w:rsidR="00805028" w:rsidRPr="00384B08" w:rsidTr="005458F8">
        <w:tc>
          <w:tcPr>
            <w:tcW w:w="2654" w:type="dxa"/>
            <w:vMerge/>
          </w:tcPr>
          <w:p w:rsidR="00805028" w:rsidRPr="00384B08" w:rsidRDefault="00805028" w:rsidP="005458F8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:rsidR="00805028" w:rsidRPr="00384B08" w:rsidRDefault="00805028" w:rsidP="005458F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20</w:t>
            </w:r>
          </w:p>
        </w:tc>
        <w:tc>
          <w:tcPr>
            <w:tcW w:w="1532" w:type="dxa"/>
          </w:tcPr>
          <w:p w:rsidR="00805028" w:rsidRPr="00384B08" w:rsidRDefault="00805028" w:rsidP="005458F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-</w:t>
            </w:r>
          </w:p>
        </w:tc>
        <w:tc>
          <w:tcPr>
            <w:tcW w:w="1531" w:type="dxa"/>
          </w:tcPr>
          <w:p w:rsidR="00805028" w:rsidRPr="00384B08" w:rsidRDefault="00805028" w:rsidP="005458F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20</w:t>
            </w:r>
          </w:p>
        </w:tc>
        <w:tc>
          <w:tcPr>
            <w:tcW w:w="1532" w:type="dxa"/>
          </w:tcPr>
          <w:p w:rsidR="00805028" w:rsidRPr="00384B08" w:rsidRDefault="00805028" w:rsidP="005458F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-</w:t>
            </w:r>
          </w:p>
        </w:tc>
        <w:tc>
          <w:tcPr>
            <w:tcW w:w="1532" w:type="dxa"/>
          </w:tcPr>
          <w:p w:rsidR="00805028" w:rsidRPr="00384B08" w:rsidRDefault="00805028" w:rsidP="005458F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60</w:t>
            </w:r>
          </w:p>
        </w:tc>
      </w:tr>
    </w:tbl>
    <w:p w:rsidR="00805028" w:rsidRPr="00124165" w:rsidRDefault="00805028" w:rsidP="00805028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805028" w:rsidRDefault="00805028" w:rsidP="00805028">
      <w:pPr>
        <w:jc w:val="center"/>
        <w:rPr>
          <w:rtl/>
        </w:rPr>
      </w:pPr>
    </w:p>
    <w:p w:rsidR="00805028" w:rsidRDefault="00805028" w:rsidP="00805028">
      <w:pPr>
        <w:jc w:val="center"/>
        <w:rPr>
          <w:rtl/>
        </w:rPr>
      </w:pPr>
    </w:p>
    <w:p w:rsidR="00805028" w:rsidRDefault="00805028" w:rsidP="00805028">
      <w:pPr>
        <w:jc w:val="center"/>
        <w:rPr>
          <w:rtl/>
        </w:rPr>
      </w:pPr>
    </w:p>
    <w:p w:rsidR="00805028" w:rsidRDefault="00805028" w:rsidP="00805028">
      <w:pPr>
        <w:jc w:val="center"/>
        <w:rPr>
          <w:rtl/>
          <w:lang w:bidi="ar-IQ"/>
        </w:rPr>
      </w:pPr>
    </w:p>
    <w:p w:rsidR="00805028" w:rsidRDefault="00805028" w:rsidP="00805028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83597AC" wp14:editId="6B0898FE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600200" cy="1485900"/>
            <wp:effectExtent l="0" t="0" r="0" b="0"/>
            <wp:wrapNone/>
            <wp:docPr id="5" name="Picture 5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E23D9C" wp14:editId="596274BE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2540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028" w:rsidRPr="004A7D3C" w:rsidRDefault="00805028" w:rsidP="00805028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805028" w:rsidRPr="004A7D3C" w:rsidRDefault="00805028" w:rsidP="00805028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805028" w:rsidRDefault="00805028" w:rsidP="00805028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:rsidR="00805028" w:rsidRDefault="00805028" w:rsidP="00805028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805028" w:rsidRDefault="00805028" w:rsidP="00805028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805028" w:rsidRDefault="00805028" w:rsidP="00805028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805028" w:rsidRDefault="00805028" w:rsidP="00805028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805028" w:rsidRPr="004A7D3C" w:rsidRDefault="00805028" w:rsidP="00805028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33pt;margin-top:0;width:189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" stroked="f">
                <v:textbox>
                  <w:txbxContent>
                    <w:p w:rsidR="00805028" w:rsidRPr="004A7D3C" w:rsidRDefault="00805028" w:rsidP="00805028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805028" w:rsidRPr="004A7D3C" w:rsidRDefault="00805028" w:rsidP="00805028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805028" w:rsidRDefault="00805028" w:rsidP="00805028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:rsidR="00805028" w:rsidRDefault="00805028" w:rsidP="00805028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805028" w:rsidRDefault="00805028" w:rsidP="00805028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805028" w:rsidRDefault="00805028" w:rsidP="00805028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805028" w:rsidRDefault="00805028" w:rsidP="00805028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805028" w:rsidRPr="004A7D3C" w:rsidRDefault="00805028" w:rsidP="00805028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258C85" wp14:editId="088C8896">
                <wp:simplePos x="0" y="0"/>
                <wp:positionH relativeFrom="column">
                  <wp:posOffset>-540385</wp:posOffset>
                </wp:positionH>
                <wp:positionV relativeFrom="paragraph">
                  <wp:posOffset>0</wp:posOffset>
                </wp:positionV>
                <wp:extent cx="2712085" cy="1828800"/>
                <wp:effectExtent l="2540" t="0" r="0" b="254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028" w:rsidRPr="004A7D3C" w:rsidRDefault="00805028" w:rsidP="00805028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جامعة شط العرب </w:t>
                            </w:r>
                          </w:p>
                          <w:p w:rsidR="00805028" w:rsidRPr="004A7D3C" w:rsidRDefault="00805028" w:rsidP="00805028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الإدارة والاقتصاد</w:t>
                            </w:r>
                          </w:p>
                          <w:p w:rsidR="00805028" w:rsidRPr="004A7D3C" w:rsidRDefault="00805028" w:rsidP="00805028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القســم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المحاسبة</w:t>
                            </w:r>
                          </w:p>
                          <w:p w:rsidR="00805028" w:rsidRPr="004A7D3C" w:rsidRDefault="00805028" w:rsidP="00805028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الثالثة</w:t>
                            </w:r>
                          </w:p>
                          <w:p w:rsidR="00805028" w:rsidRPr="004A7D3C" w:rsidRDefault="00805028" w:rsidP="00805028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زينب جعفر سلمان</w:t>
                            </w:r>
                          </w:p>
                          <w:p w:rsidR="00805028" w:rsidRPr="004A7D3C" w:rsidRDefault="00805028" w:rsidP="00805028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مدرس مساعد</w:t>
                            </w:r>
                          </w:p>
                          <w:p w:rsidR="00805028" w:rsidRPr="004A7D3C" w:rsidRDefault="00805028" w:rsidP="00805028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ماجستير محاسبة</w:t>
                            </w:r>
                          </w:p>
                          <w:p w:rsidR="00805028" w:rsidRPr="004A7D3C" w:rsidRDefault="00805028" w:rsidP="00805028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جامعة شط العرب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-42.55pt;margin-top:0;width:213.55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" stroked="f">
                <v:textbox>
                  <w:txbxContent>
                    <w:p w:rsidR="00805028" w:rsidRPr="004A7D3C" w:rsidRDefault="00805028" w:rsidP="00805028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جامعة شط العرب </w:t>
                      </w:r>
                    </w:p>
                    <w:p w:rsidR="00805028" w:rsidRPr="004A7D3C" w:rsidRDefault="00805028" w:rsidP="00805028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الإدارة والاقتصاد</w:t>
                      </w:r>
                    </w:p>
                    <w:p w:rsidR="00805028" w:rsidRPr="004A7D3C" w:rsidRDefault="00805028" w:rsidP="00805028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القســم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المحاسبة</w:t>
                      </w:r>
                    </w:p>
                    <w:p w:rsidR="00805028" w:rsidRPr="004A7D3C" w:rsidRDefault="00805028" w:rsidP="00805028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الثالثة</w:t>
                      </w:r>
                    </w:p>
                    <w:p w:rsidR="00805028" w:rsidRPr="004A7D3C" w:rsidRDefault="00805028" w:rsidP="00805028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زينب جعفر سلمان</w:t>
                      </w:r>
                    </w:p>
                    <w:p w:rsidR="00805028" w:rsidRPr="004A7D3C" w:rsidRDefault="00805028" w:rsidP="00805028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مدرس مساعد</w:t>
                      </w:r>
                    </w:p>
                    <w:p w:rsidR="00805028" w:rsidRPr="004A7D3C" w:rsidRDefault="00805028" w:rsidP="00805028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ماجستير محاسبة</w:t>
                      </w:r>
                    </w:p>
                    <w:p w:rsidR="00805028" w:rsidRPr="004A7D3C" w:rsidRDefault="00805028" w:rsidP="00805028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جامعة شط العرب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05028" w:rsidRDefault="00805028" w:rsidP="00805028">
      <w:pPr>
        <w:jc w:val="center"/>
        <w:rPr>
          <w:rtl/>
          <w:lang w:bidi="ar-IQ"/>
        </w:rPr>
      </w:pPr>
    </w:p>
    <w:p w:rsidR="00805028" w:rsidRDefault="00805028" w:rsidP="00805028">
      <w:pPr>
        <w:jc w:val="center"/>
        <w:rPr>
          <w:rtl/>
        </w:rPr>
      </w:pPr>
    </w:p>
    <w:p w:rsidR="00805028" w:rsidRDefault="00805028" w:rsidP="00805028">
      <w:pPr>
        <w:jc w:val="center"/>
        <w:rPr>
          <w:rtl/>
        </w:rPr>
      </w:pPr>
    </w:p>
    <w:p w:rsidR="00805028" w:rsidRDefault="00805028" w:rsidP="00805028">
      <w:pPr>
        <w:jc w:val="center"/>
        <w:rPr>
          <w:rtl/>
        </w:rPr>
      </w:pPr>
    </w:p>
    <w:p w:rsidR="00805028" w:rsidRDefault="00805028" w:rsidP="00805028">
      <w:pPr>
        <w:jc w:val="center"/>
        <w:rPr>
          <w:rtl/>
        </w:rPr>
      </w:pPr>
    </w:p>
    <w:p w:rsidR="00805028" w:rsidRDefault="00805028" w:rsidP="00805028">
      <w:pPr>
        <w:jc w:val="center"/>
        <w:rPr>
          <w:rtl/>
        </w:rPr>
      </w:pPr>
    </w:p>
    <w:p w:rsidR="00805028" w:rsidRDefault="00805028" w:rsidP="00805028">
      <w:pPr>
        <w:jc w:val="center"/>
        <w:rPr>
          <w:rtl/>
        </w:rPr>
      </w:pPr>
    </w:p>
    <w:p w:rsidR="00805028" w:rsidRDefault="00805028" w:rsidP="00805028">
      <w:pPr>
        <w:jc w:val="center"/>
        <w:rPr>
          <w:rtl/>
        </w:rPr>
      </w:pPr>
    </w:p>
    <w:p w:rsidR="00805028" w:rsidRPr="00BC3D6A" w:rsidRDefault="00805028" w:rsidP="00805028">
      <w:pPr>
        <w:jc w:val="center"/>
        <w:rPr>
          <w:rFonts w:ascii="Arial" w:hAnsi="Arial" w:cs="Arial"/>
          <w:sz w:val="16"/>
          <w:szCs w:val="16"/>
          <w:rtl/>
        </w:rPr>
      </w:pPr>
    </w:p>
    <w:p w:rsidR="00805028" w:rsidRDefault="00805028" w:rsidP="00805028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tbl>
      <w:tblPr>
        <w:bidiVisual/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587"/>
        <w:gridCol w:w="2268"/>
        <w:gridCol w:w="2268"/>
        <w:gridCol w:w="3969"/>
      </w:tblGrid>
      <w:tr w:rsidR="00FB5D08" w:rsidRPr="00384B08" w:rsidTr="005458F8">
        <w:trPr>
          <w:cantSplit/>
          <w:trHeight w:val="988"/>
        </w:trPr>
        <w:tc>
          <w:tcPr>
            <w:tcW w:w="673" w:type="dxa"/>
            <w:textDirection w:val="btLr"/>
          </w:tcPr>
          <w:p w:rsidR="00FB5D08" w:rsidRPr="00384B08" w:rsidRDefault="00FB5D08" w:rsidP="005458F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1587" w:type="dxa"/>
            <w:vAlign w:val="center"/>
          </w:tcPr>
          <w:p w:rsidR="00FB5D08" w:rsidRPr="00653C57" w:rsidRDefault="00FB5D08" w:rsidP="005458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268" w:type="dxa"/>
            <w:vAlign w:val="center"/>
          </w:tcPr>
          <w:p w:rsidR="00FB5D08" w:rsidRPr="00384B08" w:rsidRDefault="00FB5D08" w:rsidP="005458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2268" w:type="dxa"/>
            <w:vAlign w:val="center"/>
          </w:tcPr>
          <w:p w:rsidR="00FB5D08" w:rsidRPr="00384B08" w:rsidRDefault="00FB5D08" w:rsidP="005458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3969" w:type="dxa"/>
            <w:vAlign w:val="center"/>
          </w:tcPr>
          <w:p w:rsidR="00FB5D08" w:rsidRPr="00384B08" w:rsidRDefault="00FB5D08" w:rsidP="005458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الاهداف</w:t>
            </w:r>
          </w:p>
        </w:tc>
      </w:tr>
      <w:tr w:rsidR="00FB5D08" w:rsidRPr="00384B08" w:rsidTr="005458F8">
        <w:tc>
          <w:tcPr>
            <w:tcW w:w="673" w:type="dxa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587" w:type="dxa"/>
            <w:vAlign w:val="center"/>
          </w:tcPr>
          <w:p w:rsidR="00FB5D08" w:rsidRDefault="00FB5D08" w:rsidP="005458F8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19/9 2024</w:t>
            </w:r>
          </w:p>
          <w:p w:rsidR="00FB5D08" w:rsidRPr="00384B08" w:rsidRDefault="00FB5D08" w:rsidP="005458F8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21/ 9/2024</w:t>
            </w:r>
          </w:p>
        </w:tc>
        <w:tc>
          <w:tcPr>
            <w:tcW w:w="2268" w:type="dxa"/>
            <w:vAlign w:val="center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الإطار المفاهيمي للمحاسبة المالية </w:t>
            </w:r>
          </w:p>
        </w:tc>
        <w:tc>
          <w:tcPr>
            <w:tcW w:w="2268" w:type="dxa"/>
            <w:vAlign w:val="center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المستوى الأول- المستوى الثاني- المستوى الثالث</w:t>
            </w:r>
          </w:p>
        </w:tc>
        <w:tc>
          <w:tcPr>
            <w:tcW w:w="3969" w:type="dxa"/>
            <w:vAlign w:val="center"/>
          </w:tcPr>
          <w:p w:rsidR="00FB5D08" w:rsidRPr="00384B08" w:rsidRDefault="00FB5D08" w:rsidP="005458F8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توضيح خصائص المعلومات المحاسبية و المبادئ والفروض المحاسبية وعناصر القوائم المالية</w:t>
            </w:r>
          </w:p>
        </w:tc>
      </w:tr>
      <w:tr w:rsidR="00FB5D08" w:rsidRPr="00384B08" w:rsidTr="005458F8">
        <w:tc>
          <w:tcPr>
            <w:tcW w:w="673" w:type="dxa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587" w:type="dxa"/>
            <w:vAlign w:val="center"/>
          </w:tcPr>
          <w:p w:rsidR="00FB5D08" w:rsidRDefault="00FB5D08" w:rsidP="005458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26/9/2024</w:t>
            </w:r>
          </w:p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28/9/2024</w:t>
            </w:r>
          </w:p>
        </w:tc>
        <w:tc>
          <w:tcPr>
            <w:tcW w:w="2268" w:type="dxa"/>
            <w:vAlign w:val="center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الحسابات الختامية في الشركات التجارية </w:t>
            </w:r>
          </w:p>
        </w:tc>
        <w:tc>
          <w:tcPr>
            <w:tcW w:w="2268" w:type="dxa"/>
            <w:vAlign w:val="center"/>
          </w:tcPr>
          <w:p w:rsidR="00FB5D08" w:rsidRPr="00384B08" w:rsidRDefault="00FB5D08" w:rsidP="005458F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حساب المتاجرة - حساب الأرباح والخسائر -الميزانية العمومية</w:t>
            </w:r>
          </w:p>
        </w:tc>
        <w:tc>
          <w:tcPr>
            <w:tcW w:w="3969" w:type="dxa"/>
            <w:vAlign w:val="center"/>
          </w:tcPr>
          <w:p w:rsidR="00FB5D08" w:rsidRPr="00384B08" w:rsidRDefault="00FB5D08" w:rsidP="005458F8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شرح الحسابات الختامية في الشركات التجارية والهدف من إعداد كل حساب وكيفية إعدادها</w:t>
            </w:r>
          </w:p>
        </w:tc>
      </w:tr>
      <w:tr w:rsidR="00FB5D08" w:rsidRPr="00384B08" w:rsidTr="005458F8">
        <w:tc>
          <w:tcPr>
            <w:tcW w:w="673" w:type="dxa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587" w:type="dxa"/>
            <w:vAlign w:val="center"/>
          </w:tcPr>
          <w:p w:rsidR="00FB5D08" w:rsidRDefault="00FB5D08" w:rsidP="005458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3/10/2024</w:t>
            </w:r>
          </w:p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5/ 10/ 2024</w:t>
            </w:r>
          </w:p>
        </w:tc>
        <w:tc>
          <w:tcPr>
            <w:tcW w:w="2268" w:type="dxa"/>
            <w:vAlign w:val="center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الحسابات الختامية في الشركات الصناعية</w:t>
            </w:r>
          </w:p>
        </w:tc>
        <w:tc>
          <w:tcPr>
            <w:tcW w:w="2268" w:type="dxa"/>
            <w:vAlign w:val="center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حساب التشغيل- حساب المتاجرة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حساب الأرباح والخسائر- الميزانية العمومية</w:t>
            </w:r>
          </w:p>
        </w:tc>
        <w:tc>
          <w:tcPr>
            <w:tcW w:w="3969" w:type="dxa"/>
            <w:vAlign w:val="center"/>
          </w:tcPr>
          <w:p w:rsidR="00FB5D08" w:rsidRPr="00384B08" w:rsidRDefault="00FB5D08" w:rsidP="005458F8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شرح الحسابات الختامية في الشركات الصناعية واهدافها وكيفية إعدادها</w:t>
            </w:r>
          </w:p>
        </w:tc>
      </w:tr>
      <w:tr w:rsidR="00FB5D08" w:rsidRPr="00384B08" w:rsidTr="005458F8">
        <w:tc>
          <w:tcPr>
            <w:tcW w:w="673" w:type="dxa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587" w:type="dxa"/>
            <w:vAlign w:val="center"/>
          </w:tcPr>
          <w:p w:rsidR="00FB5D08" w:rsidRDefault="00FB5D08" w:rsidP="005458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10/10/ 2024</w:t>
            </w:r>
          </w:p>
          <w:p w:rsidR="00FB5D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12/ 10/ 2024</w:t>
            </w:r>
          </w:p>
        </w:tc>
        <w:tc>
          <w:tcPr>
            <w:tcW w:w="2268" w:type="dxa"/>
            <w:vAlign w:val="center"/>
          </w:tcPr>
          <w:p w:rsidR="00FB5D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أمثلة وتمارين حول الحسابات الختامية</w:t>
            </w:r>
          </w:p>
        </w:tc>
        <w:tc>
          <w:tcPr>
            <w:tcW w:w="2268" w:type="dxa"/>
            <w:vAlign w:val="center"/>
          </w:tcPr>
          <w:p w:rsidR="00FB5D08" w:rsidRDefault="00FB5D08" w:rsidP="005458F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9" w:type="dxa"/>
            <w:vAlign w:val="center"/>
          </w:tcPr>
          <w:p w:rsidR="00FB5D08" w:rsidRDefault="00FB5D08" w:rsidP="005458F8">
            <w:pPr>
              <w:jc w:val="both"/>
              <w:rPr>
                <w:b/>
                <w:bCs/>
                <w:rtl/>
              </w:rPr>
            </w:pPr>
          </w:p>
        </w:tc>
      </w:tr>
      <w:tr w:rsidR="00FB5D08" w:rsidRPr="00384B08" w:rsidTr="005458F8">
        <w:tc>
          <w:tcPr>
            <w:tcW w:w="673" w:type="dxa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587" w:type="dxa"/>
            <w:vAlign w:val="center"/>
          </w:tcPr>
          <w:p w:rsidR="00FB5D08" w:rsidRDefault="00FB5D08" w:rsidP="005458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17/ 10/2024</w:t>
            </w:r>
          </w:p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19/ 10/ 2024</w:t>
            </w:r>
          </w:p>
        </w:tc>
        <w:tc>
          <w:tcPr>
            <w:tcW w:w="2268" w:type="dxa"/>
            <w:vAlign w:val="center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التسويات القيدية للمصاريف</w:t>
            </w:r>
          </w:p>
        </w:tc>
        <w:tc>
          <w:tcPr>
            <w:tcW w:w="2268" w:type="dxa"/>
            <w:vAlign w:val="center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معالجة المصروفات المدفوعة مقدما- معالجة المصروفات المستحقة</w:t>
            </w:r>
          </w:p>
        </w:tc>
        <w:tc>
          <w:tcPr>
            <w:tcW w:w="3969" w:type="dxa"/>
            <w:vAlign w:val="center"/>
          </w:tcPr>
          <w:p w:rsidR="00FB5D08" w:rsidRPr="00384B08" w:rsidRDefault="00FB5D08" w:rsidP="005458F8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توضيح المقصود بالتسويات القيدية وشرح المعالجة المحاسبية للمصروفات المدفوعة مقدما والمصروفات المستحقة</w:t>
            </w:r>
          </w:p>
        </w:tc>
      </w:tr>
      <w:tr w:rsidR="00FB5D08" w:rsidRPr="00384B08" w:rsidTr="005458F8">
        <w:tc>
          <w:tcPr>
            <w:tcW w:w="673" w:type="dxa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587" w:type="dxa"/>
            <w:vAlign w:val="center"/>
          </w:tcPr>
          <w:p w:rsidR="00FB5D08" w:rsidRDefault="00FB5D08" w:rsidP="005458F8">
            <w:pPr>
              <w:jc w:val="center"/>
              <w:rPr>
                <w:b/>
                <w:bCs/>
                <w:rtl/>
              </w:rPr>
            </w:pPr>
          </w:p>
          <w:p w:rsidR="00FB5D08" w:rsidRDefault="00FB5D08" w:rsidP="005458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24/ 10/ 2024</w:t>
            </w:r>
          </w:p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26/ 10/ 2024</w:t>
            </w:r>
          </w:p>
        </w:tc>
        <w:tc>
          <w:tcPr>
            <w:tcW w:w="2268" w:type="dxa"/>
            <w:vAlign w:val="center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التسويات القيدية للإيرادات</w:t>
            </w:r>
          </w:p>
        </w:tc>
        <w:tc>
          <w:tcPr>
            <w:tcW w:w="2268" w:type="dxa"/>
            <w:vAlign w:val="center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معالجة الإيرادات المستلمة مقدما والإيرادات المستحقة</w:t>
            </w:r>
          </w:p>
        </w:tc>
        <w:tc>
          <w:tcPr>
            <w:tcW w:w="3969" w:type="dxa"/>
            <w:vAlign w:val="center"/>
          </w:tcPr>
          <w:p w:rsidR="00FB5D08" w:rsidRPr="00384B08" w:rsidRDefault="00FB5D08" w:rsidP="005458F8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توضيح المعالجة المحاسبية للإيرادات المستلمة مقدما وافيرادات المستحقة</w:t>
            </w:r>
          </w:p>
        </w:tc>
      </w:tr>
      <w:tr w:rsidR="00FB5D08" w:rsidRPr="00384B08" w:rsidTr="005458F8">
        <w:tc>
          <w:tcPr>
            <w:tcW w:w="673" w:type="dxa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587" w:type="dxa"/>
            <w:vAlign w:val="center"/>
          </w:tcPr>
          <w:p w:rsidR="00FB5D08" w:rsidRDefault="00FB5D08" w:rsidP="005458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31/ 10/ 2024</w:t>
            </w:r>
          </w:p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2/ 11/ 2024</w:t>
            </w:r>
          </w:p>
        </w:tc>
        <w:tc>
          <w:tcPr>
            <w:tcW w:w="2268" w:type="dxa"/>
            <w:vAlign w:val="center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المحاسبة عن النقدية</w:t>
            </w:r>
          </w:p>
        </w:tc>
        <w:tc>
          <w:tcPr>
            <w:tcW w:w="2268" w:type="dxa"/>
            <w:vAlign w:val="center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جرد النقد في الصندوق</w:t>
            </w:r>
          </w:p>
        </w:tc>
        <w:tc>
          <w:tcPr>
            <w:tcW w:w="3969" w:type="dxa"/>
            <w:vAlign w:val="center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معالجة حالة العجز أو الزيادة في الصندوق</w:t>
            </w:r>
          </w:p>
        </w:tc>
      </w:tr>
      <w:tr w:rsidR="00FB5D08" w:rsidRPr="00384B08" w:rsidTr="005458F8">
        <w:tc>
          <w:tcPr>
            <w:tcW w:w="673" w:type="dxa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587" w:type="dxa"/>
            <w:vAlign w:val="center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7/ 11/2024</w:t>
            </w:r>
          </w:p>
        </w:tc>
        <w:tc>
          <w:tcPr>
            <w:tcW w:w="2268" w:type="dxa"/>
            <w:vAlign w:val="center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أمتحان السعي </w:t>
            </w:r>
          </w:p>
        </w:tc>
        <w:tc>
          <w:tcPr>
            <w:tcW w:w="2268" w:type="dxa"/>
            <w:vAlign w:val="center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9" w:type="dxa"/>
            <w:vAlign w:val="center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</w:p>
        </w:tc>
      </w:tr>
      <w:tr w:rsidR="00FB5D08" w:rsidRPr="00384B08" w:rsidTr="005458F8">
        <w:tc>
          <w:tcPr>
            <w:tcW w:w="673" w:type="dxa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587" w:type="dxa"/>
            <w:vAlign w:val="center"/>
          </w:tcPr>
          <w:p w:rsidR="00FB5D08" w:rsidRDefault="00FB5D08" w:rsidP="005458F8">
            <w:pPr>
              <w:jc w:val="center"/>
              <w:rPr>
                <w:b/>
                <w:bCs/>
                <w:rtl/>
              </w:rPr>
            </w:pPr>
          </w:p>
          <w:p w:rsidR="00FB5D08" w:rsidRDefault="00FB5D08" w:rsidP="005458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9/ 11/ 2024</w:t>
            </w:r>
          </w:p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14/ 11/ 2024</w:t>
            </w:r>
          </w:p>
        </w:tc>
        <w:tc>
          <w:tcPr>
            <w:tcW w:w="2268" w:type="dxa"/>
            <w:vAlign w:val="center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كشف مطابقة البنك</w:t>
            </w:r>
          </w:p>
        </w:tc>
        <w:tc>
          <w:tcPr>
            <w:tcW w:w="2268" w:type="dxa"/>
            <w:vAlign w:val="center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جرد النقد لدى المصارف</w:t>
            </w:r>
          </w:p>
        </w:tc>
        <w:tc>
          <w:tcPr>
            <w:tcW w:w="3969" w:type="dxa"/>
            <w:vAlign w:val="center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اجراء المطابقة بين سجلات الشركة وكشف البنك للوصول إلى الرصيد الصحيح لحساب المصرف</w:t>
            </w:r>
          </w:p>
        </w:tc>
      </w:tr>
      <w:tr w:rsidR="00FB5D08" w:rsidRPr="00384B08" w:rsidTr="005458F8">
        <w:tc>
          <w:tcPr>
            <w:tcW w:w="673" w:type="dxa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587" w:type="dxa"/>
            <w:vAlign w:val="center"/>
          </w:tcPr>
          <w:p w:rsidR="00FB5D08" w:rsidRDefault="00FB5D08" w:rsidP="005458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16/ 11/ 2024</w:t>
            </w:r>
          </w:p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21/ 11/ 2024</w:t>
            </w:r>
          </w:p>
        </w:tc>
        <w:tc>
          <w:tcPr>
            <w:tcW w:w="2268" w:type="dxa"/>
            <w:vAlign w:val="center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المحاسبة عن المدينون</w:t>
            </w:r>
          </w:p>
        </w:tc>
        <w:tc>
          <w:tcPr>
            <w:tcW w:w="2268" w:type="dxa"/>
            <w:vAlign w:val="center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طبيعة المدينون في القوائم المالية- الديون المعدومة</w:t>
            </w:r>
          </w:p>
        </w:tc>
        <w:tc>
          <w:tcPr>
            <w:tcW w:w="3969" w:type="dxa"/>
            <w:vAlign w:val="center"/>
          </w:tcPr>
          <w:p w:rsidR="00FB5D08" w:rsidRPr="00384B08" w:rsidRDefault="00FB5D08" w:rsidP="005458F8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فهم طبيعة حساب المدينون والتعرف على أنواع الديون</w:t>
            </w:r>
          </w:p>
        </w:tc>
      </w:tr>
      <w:tr w:rsidR="00FB5D08" w:rsidRPr="00384B08" w:rsidTr="005458F8">
        <w:tc>
          <w:tcPr>
            <w:tcW w:w="673" w:type="dxa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587" w:type="dxa"/>
            <w:vAlign w:val="center"/>
          </w:tcPr>
          <w:p w:rsidR="00FB5D08" w:rsidRDefault="00FB5D08" w:rsidP="005458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23/ 11/ 2024</w:t>
            </w:r>
          </w:p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28/ 11/ 2024</w:t>
            </w:r>
          </w:p>
        </w:tc>
        <w:tc>
          <w:tcPr>
            <w:tcW w:w="2268" w:type="dxa"/>
            <w:vAlign w:val="center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الديون المشكوك في تحصيلها</w:t>
            </w:r>
          </w:p>
        </w:tc>
        <w:tc>
          <w:tcPr>
            <w:tcW w:w="2268" w:type="dxa"/>
            <w:vAlign w:val="center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خصائص الديون المشكوك في تحصيلها وطرق تقديرها</w:t>
            </w:r>
          </w:p>
        </w:tc>
        <w:tc>
          <w:tcPr>
            <w:tcW w:w="3969" w:type="dxa"/>
            <w:vAlign w:val="center"/>
          </w:tcPr>
          <w:p w:rsidR="00FB5D08" w:rsidRPr="00384B08" w:rsidRDefault="00FB5D08" w:rsidP="005458F8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توضيح معنى الديون المشكوك في تحصيلها والمعالجة المحاسبية لها</w:t>
            </w:r>
          </w:p>
        </w:tc>
      </w:tr>
      <w:tr w:rsidR="00FB5D08" w:rsidRPr="00384B08" w:rsidTr="005458F8">
        <w:tc>
          <w:tcPr>
            <w:tcW w:w="673" w:type="dxa"/>
          </w:tcPr>
          <w:p w:rsidR="00FB5D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587" w:type="dxa"/>
            <w:vAlign w:val="center"/>
          </w:tcPr>
          <w:p w:rsidR="00FB5D08" w:rsidRDefault="00FB5D08" w:rsidP="005458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30/ 11/ 2024</w:t>
            </w:r>
          </w:p>
          <w:p w:rsidR="00FB5D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7/ 12/ 2024</w:t>
            </w:r>
          </w:p>
        </w:tc>
        <w:tc>
          <w:tcPr>
            <w:tcW w:w="2268" w:type="dxa"/>
            <w:vAlign w:val="center"/>
          </w:tcPr>
          <w:p w:rsidR="00FB5D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مخصص الديون المشكوك في تحصيلها</w:t>
            </w:r>
          </w:p>
        </w:tc>
        <w:tc>
          <w:tcPr>
            <w:tcW w:w="2268" w:type="dxa"/>
            <w:vAlign w:val="center"/>
          </w:tcPr>
          <w:p w:rsidR="00FB5D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المعالجة المحاسبية لمخصص الديون المشكوك في تحصيلها </w:t>
            </w:r>
          </w:p>
        </w:tc>
        <w:tc>
          <w:tcPr>
            <w:tcW w:w="3969" w:type="dxa"/>
            <w:vAlign w:val="center"/>
          </w:tcPr>
          <w:p w:rsidR="00FB5D08" w:rsidRDefault="00FB5D08" w:rsidP="005458F8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شرح كيفية تكوين مخصص الديون المشكوك في تحصيلها مع بيان كيفية زيادة المخصص أو تخفيضه</w:t>
            </w:r>
          </w:p>
        </w:tc>
      </w:tr>
      <w:tr w:rsidR="00FB5D08" w:rsidRPr="00384B08" w:rsidTr="005458F8">
        <w:tc>
          <w:tcPr>
            <w:tcW w:w="673" w:type="dxa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587" w:type="dxa"/>
            <w:vAlign w:val="center"/>
          </w:tcPr>
          <w:p w:rsidR="00FB5D08" w:rsidRDefault="00FB5D08" w:rsidP="005458F8">
            <w:pPr>
              <w:jc w:val="center"/>
              <w:rPr>
                <w:b/>
                <w:bCs/>
                <w:rtl/>
              </w:rPr>
            </w:pPr>
          </w:p>
          <w:p w:rsidR="00FB5D08" w:rsidRDefault="00FB5D08" w:rsidP="005458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12/ 12/ 2024</w:t>
            </w:r>
          </w:p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14/ 12/ 2024</w:t>
            </w:r>
          </w:p>
        </w:tc>
        <w:tc>
          <w:tcPr>
            <w:tcW w:w="2268" w:type="dxa"/>
            <w:vAlign w:val="center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الديون الجيدة</w:t>
            </w:r>
          </w:p>
        </w:tc>
        <w:tc>
          <w:tcPr>
            <w:tcW w:w="2268" w:type="dxa"/>
            <w:vAlign w:val="center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تكوين مخصص الخصم المسموح به</w:t>
            </w:r>
          </w:p>
        </w:tc>
        <w:tc>
          <w:tcPr>
            <w:tcW w:w="3969" w:type="dxa"/>
            <w:vAlign w:val="center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شرح خصائص الديون الجيدة مع كيفية تكوين مخصص خصم مسموح به</w:t>
            </w:r>
          </w:p>
        </w:tc>
      </w:tr>
      <w:tr w:rsidR="00FB5D08" w:rsidRPr="00384B08" w:rsidTr="005458F8">
        <w:tc>
          <w:tcPr>
            <w:tcW w:w="673" w:type="dxa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587" w:type="dxa"/>
            <w:vAlign w:val="center"/>
          </w:tcPr>
          <w:p w:rsidR="00FB5D08" w:rsidRDefault="00FB5D08" w:rsidP="005458F8">
            <w:pPr>
              <w:jc w:val="center"/>
              <w:rPr>
                <w:b/>
                <w:bCs/>
                <w:rtl/>
              </w:rPr>
            </w:pPr>
          </w:p>
          <w:p w:rsidR="00FB5D08" w:rsidRDefault="00FB5D08" w:rsidP="005458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19/ 12/ 2024</w:t>
            </w:r>
          </w:p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أمثلة وتمارين حول </w:t>
            </w:r>
            <w:r>
              <w:rPr>
                <w:rFonts w:hint="cs"/>
                <w:b/>
                <w:bCs/>
                <w:rtl/>
              </w:rPr>
              <w:lastRenderedPageBreak/>
              <w:t>المدينون</w:t>
            </w:r>
          </w:p>
        </w:tc>
        <w:tc>
          <w:tcPr>
            <w:tcW w:w="2268" w:type="dxa"/>
            <w:vAlign w:val="center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9" w:type="dxa"/>
            <w:vAlign w:val="center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</w:p>
        </w:tc>
      </w:tr>
      <w:tr w:rsidR="00FB5D08" w:rsidRPr="00384B08" w:rsidTr="005458F8">
        <w:tc>
          <w:tcPr>
            <w:tcW w:w="673" w:type="dxa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15</w:t>
            </w:r>
          </w:p>
        </w:tc>
        <w:tc>
          <w:tcPr>
            <w:tcW w:w="1587" w:type="dxa"/>
            <w:vAlign w:val="center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21/ 12/2025</w:t>
            </w:r>
          </w:p>
        </w:tc>
        <w:tc>
          <w:tcPr>
            <w:tcW w:w="2268" w:type="dxa"/>
            <w:vAlign w:val="center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الامتحان النهائي للكورس الأول</w:t>
            </w:r>
          </w:p>
        </w:tc>
        <w:tc>
          <w:tcPr>
            <w:tcW w:w="2268" w:type="dxa"/>
            <w:vAlign w:val="center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9" w:type="dxa"/>
            <w:vAlign w:val="center"/>
          </w:tcPr>
          <w:p w:rsidR="00FB5D08" w:rsidRPr="00384B08" w:rsidRDefault="00FB5D08" w:rsidP="005458F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805028" w:rsidRDefault="00805028" w:rsidP="00805028">
      <w:pPr>
        <w:rPr>
          <w:b/>
          <w:bCs/>
          <w:rtl/>
        </w:rPr>
      </w:pPr>
      <w:r>
        <w:rPr>
          <w:rFonts w:hint="cs"/>
          <w:b/>
          <w:bCs/>
          <w:rtl/>
        </w:rPr>
        <w:tab/>
      </w:r>
    </w:p>
    <w:p w:rsidR="00805028" w:rsidRDefault="00805028" w:rsidP="00805028">
      <w:pPr>
        <w:rPr>
          <w:b/>
          <w:bCs/>
          <w:rtl/>
        </w:rPr>
      </w:pPr>
      <w:r>
        <w:rPr>
          <w:rFonts w:hint="cs"/>
          <w:b/>
          <w:bCs/>
          <w:rtl/>
        </w:rPr>
        <w:t>توقيع الاستاذ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توقيع رئيس القسم :</w:t>
      </w:r>
    </w:p>
    <w:p w:rsidR="00805028" w:rsidRDefault="00805028" w:rsidP="00805028">
      <w:pPr>
        <w:rPr>
          <w:b/>
          <w:bCs/>
          <w:rtl/>
          <w:lang w:bidi="ar-IQ"/>
        </w:rPr>
      </w:pPr>
    </w:p>
    <w:p w:rsidR="00805028" w:rsidRDefault="00805028" w:rsidP="00805028">
      <w:pPr>
        <w:rPr>
          <w:b/>
          <w:bCs/>
          <w:rtl/>
          <w:lang w:bidi="ar-IQ"/>
        </w:rPr>
      </w:pPr>
    </w:p>
    <w:p w:rsidR="00805028" w:rsidRPr="002D3FF6" w:rsidRDefault="00805028" w:rsidP="00805028">
      <w:pPr>
        <w:bidi w:val="0"/>
        <w:rPr>
          <w:rFonts w:cs="Simplified Arabic"/>
          <w:b/>
          <w:bCs/>
          <w:lang w:bidi="ar-IQ"/>
        </w:rPr>
      </w:pP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</w:p>
    <w:p w:rsidR="00805028" w:rsidRDefault="00805028" w:rsidP="00805028">
      <w:pPr>
        <w:bidi w:val="0"/>
      </w:pPr>
    </w:p>
    <w:p w:rsidR="00805028" w:rsidRPr="00056E37" w:rsidRDefault="00805028" w:rsidP="00805028">
      <w:pPr>
        <w:bidi w:val="0"/>
      </w:pPr>
    </w:p>
    <w:p w:rsidR="00805028" w:rsidRPr="00056E37" w:rsidRDefault="00805028" w:rsidP="00805028">
      <w:pPr>
        <w:bidi w:val="0"/>
      </w:pPr>
    </w:p>
    <w:p w:rsidR="00805028" w:rsidRDefault="00805028" w:rsidP="00805028">
      <w:pPr>
        <w:bidi w:val="0"/>
      </w:pPr>
    </w:p>
    <w:p w:rsidR="00805028" w:rsidRPr="00EF6276" w:rsidRDefault="00805028" w:rsidP="00805028">
      <w:pPr>
        <w:tabs>
          <w:tab w:val="left" w:pos="7995"/>
        </w:tabs>
        <w:bidi w:val="0"/>
        <w:rPr>
          <w:lang w:val="en"/>
        </w:rPr>
      </w:pPr>
    </w:p>
    <w:p w:rsidR="00C00598" w:rsidRPr="00805028" w:rsidRDefault="00C00598">
      <w:pPr>
        <w:rPr>
          <w:lang w:val="en"/>
        </w:rPr>
      </w:pPr>
    </w:p>
    <w:sectPr w:rsidR="00C00598" w:rsidRPr="00805028" w:rsidSect="00C11C25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Times New Roman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D11F6"/>
    <w:multiLevelType w:val="hybridMultilevel"/>
    <w:tmpl w:val="B6CEAA8A"/>
    <w:lvl w:ilvl="0" w:tplc="905CAF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62B1D"/>
    <w:multiLevelType w:val="hybridMultilevel"/>
    <w:tmpl w:val="F0580360"/>
    <w:lvl w:ilvl="0" w:tplc="F6802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47C5E"/>
    <w:multiLevelType w:val="hybridMultilevel"/>
    <w:tmpl w:val="814EFF94"/>
    <w:lvl w:ilvl="0" w:tplc="BE206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8"/>
    <w:rsid w:val="00751B04"/>
    <w:rsid w:val="00805028"/>
    <w:rsid w:val="00C00598"/>
    <w:rsid w:val="00FB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2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028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2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028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2024-11-08T23:48:00Z</dcterms:created>
  <dcterms:modified xsi:type="dcterms:W3CDTF">2024-11-08T23:48:00Z</dcterms:modified>
</cp:coreProperties>
</file>