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28F7" w:rsidRDefault="00CC4B83" w:rsidP="004A7D3C">
      <w:pPr>
        <w:jc w:val="center"/>
        <w:rPr>
          <w:rtl/>
        </w:rPr>
      </w:pPr>
      <w:r>
        <w:rPr>
          <w:noProof/>
        </w:rPr>
        <mc:AlternateContent>
          <mc:Choice Requires="wps">
            <w:drawing>
              <wp:anchor distT="0" distB="0" distL="114300" distR="114300" simplePos="0" relativeHeight="251656192" behindDoc="0" locked="0" layoutInCell="1" allowOverlap="1" wp14:anchorId="4DDBF7B6" wp14:editId="0ABAE7D9">
                <wp:simplePos x="0" y="0"/>
                <wp:positionH relativeFrom="column">
                  <wp:posOffset>4231640</wp:posOffset>
                </wp:positionH>
                <wp:positionV relativeFrom="paragraph">
                  <wp:posOffset>2540</wp:posOffset>
                </wp:positionV>
                <wp:extent cx="2400300" cy="2047875"/>
                <wp:effectExtent l="0" t="0" r="0" b="9525"/>
                <wp:wrapSquare wrapText="bothSides"/>
                <wp:docPr id="1315592798"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B83" w:rsidRDefault="00CC4B83" w:rsidP="00BA5392">
                            <w:pPr>
                              <w:bidi w:val="0"/>
                              <w:rPr>
                                <w:rFonts w:cs="Mudir MT"/>
                                <w:b/>
                                <w:bCs/>
                                <w:noProof/>
                                <w:lang w:bidi="ar-IQ"/>
                              </w:rPr>
                            </w:pPr>
                          </w:p>
                          <w:p w:rsidR="00BA5392" w:rsidRDefault="00BA5392" w:rsidP="00CC4B83">
                            <w:pPr>
                              <w:bidi w:val="0"/>
                              <w:rPr>
                                <w:rFonts w:cs="Mudir MT"/>
                                <w:b/>
                                <w:bCs/>
                                <w:noProof/>
                                <w:lang w:bidi="ar-IQ"/>
                              </w:rPr>
                            </w:pPr>
                            <w:r>
                              <w:rPr>
                                <w:rFonts w:cs="Mudir MT"/>
                                <w:b/>
                                <w:bCs/>
                                <w:noProof/>
                                <w:lang w:bidi="ar-IQ"/>
                              </w:rPr>
                              <w:t xml:space="preserve">University: Shatt Al-Arab University </w:t>
                            </w:r>
                          </w:p>
                          <w:p w:rsidR="00BA5392" w:rsidRDefault="00BA5392" w:rsidP="00BA5392">
                            <w:pPr>
                              <w:bidi w:val="0"/>
                              <w:rPr>
                                <w:rFonts w:cs="Mudir MT"/>
                                <w:b/>
                                <w:bCs/>
                                <w:noProof/>
                                <w:lang w:bidi="ar-IQ"/>
                              </w:rPr>
                            </w:pPr>
                            <w:r>
                              <w:rPr>
                                <w:rFonts w:cs="Mudir MT"/>
                                <w:b/>
                                <w:bCs/>
                                <w:noProof/>
                                <w:lang w:bidi="ar-IQ"/>
                              </w:rPr>
                              <w:t>College:</w:t>
                            </w:r>
                          </w:p>
                          <w:p w:rsidR="00BA5392" w:rsidRDefault="00BA5392" w:rsidP="00BA5392">
                            <w:pPr>
                              <w:bidi w:val="0"/>
                              <w:rPr>
                                <w:rFonts w:cs="Mudir MT"/>
                                <w:b/>
                                <w:bCs/>
                                <w:noProof/>
                                <w:lang w:bidi="ar-IQ"/>
                              </w:rPr>
                            </w:pPr>
                            <w:r>
                              <w:rPr>
                                <w:rFonts w:cs="Mudir MT"/>
                                <w:b/>
                                <w:bCs/>
                                <w:noProof/>
                                <w:lang w:bidi="ar-IQ"/>
                              </w:rPr>
                              <w:t>Department: Department of English</w:t>
                            </w:r>
                          </w:p>
                          <w:p w:rsidR="00BA5392" w:rsidRDefault="00BA5392" w:rsidP="00BA5392">
                            <w:pPr>
                              <w:bidi w:val="0"/>
                              <w:rPr>
                                <w:rFonts w:cs="Mudir MT"/>
                                <w:b/>
                                <w:bCs/>
                                <w:noProof/>
                                <w:lang w:bidi="ar-IQ"/>
                              </w:rPr>
                            </w:pPr>
                            <w:r>
                              <w:rPr>
                                <w:rFonts w:cs="Mudir MT"/>
                                <w:b/>
                                <w:bCs/>
                                <w:noProof/>
                                <w:lang w:bidi="ar-IQ"/>
                              </w:rPr>
                              <w:t>Stage: 2</w:t>
                            </w:r>
                            <w:r>
                              <w:rPr>
                                <w:rFonts w:cs="Mudir MT"/>
                                <w:b/>
                                <w:bCs/>
                                <w:noProof/>
                                <w:vertAlign w:val="superscript"/>
                                <w:lang w:bidi="ar-IQ"/>
                              </w:rPr>
                              <w:t>nd</w:t>
                            </w:r>
                            <w:r>
                              <w:rPr>
                                <w:rFonts w:cs="Mudir MT"/>
                                <w:b/>
                                <w:bCs/>
                                <w:noProof/>
                                <w:lang w:bidi="ar-IQ"/>
                              </w:rPr>
                              <w:t xml:space="preserve">   </w:t>
                            </w:r>
                          </w:p>
                          <w:p w:rsidR="00BA5392" w:rsidRDefault="00BA5392" w:rsidP="00CC4B83">
                            <w:pPr>
                              <w:bidi w:val="0"/>
                              <w:rPr>
                                <w:rFonts w:cs="Mudir MT"/>
                                <w:b/>
                                <w:bCs/>
                                <w:noProof/>
                                <w:lang w:bidi="ar-IQ"/>
                              </w:rPr>
                            </w:pPr>
                            <w:r>
                              <w:rPr>
                                <w:rFonts w:cs="Mudir MT"/>
                                <w:b/>
                                <w:bCs/>
                                <w:noProof/>
                                <w:lang w:bidi="ar-IQ"/>
                              </w:rPr>
                              <w:t xml:space="preserve">Lecturer name: </w:t>
                            </w:r>
                            <w:r w:rsidR="00CC4B83">
                              <w:rPr>
                                <w:rFonts w:cs="Mudir MT"/>
                                <w:b/>
                                <w:bCs/>
                                <w:noProof/>
                                <w:lang w:bidi="ar-IQ"/>
                              </w:rPr>
                              <w:t xml:space="preserve">Salma Abdul Hussein </w:t>
                            </w:r>
                          </w:p>
                          <w:p w:rsidR="00BA5392" w:rsidRDefault="00BA5392" w:rsidP="00CC4B83">
                            <w:pPr>
                              <w:bidi w:val="0"/>
                              <w:rPr>
                                <w:rFonts w:cs="Mudir MT"/>
                                <w:b/>
                                <w:bCs/>
                                <w:noProof/>
                                <w:lang w:bidi="ar-IQ"/>
                              </w:rPr>
                            </w:pPr>
                            <w:r>
                              <w:rPr>
                                <w:rFonts w:cs="Mudir MT"/>
                                <w:b/>
                                <w:bCs/>
                                <w:noProof/>
                                <w:lang w:bidi="ar-IQ"/>
                              </w:rPr>
                              <w:t xml:space="preserve">Academic Status: Assistant </w:t>
                            </w:r>
                            <w:r w:rsidR="00CC4B83">
                              <w:rPr>
                                <w:rFonts w:cs="Mudir MT"/>
                                <w:b/>
                                <w:bCs/>
                                <w:noProof/>
                                <w:lang w:bidi="ar-IQ"/>
                              </w:rPr>
                              <w:t>Lecturer</w:t>
                            </w:r>
                          </w:p>
                          <w:p w:rsidR="00BA5392" w:rsidRDefault="00BA5392" w:rsidP="00BA5392">
                            <w:pPr>
                              <w:bidi w:val="0"/>
                              <w:rPr>
                                <w:rFonts w:cs="Mudir MT"/>
                                <w:b/>
                                <w:bCs/>
                                <w:noProof/>
                                <w:lang w:bidi="ar-IQ"/>
                              </w:rPr>
                            </w:pPr>
                            <w:r>
                              <w:rPr>
                                <w:rFonts w:cs="Mudir MT"/>
                                <w:b/>
                                <w:bCs/>
                                <w:noProof/>
                                <w:lang w:bidi="ar-IQ"/>
                              </w:rPr>
                              <w:t>Qualification: Ph.D.</w:t>
                            </w:r>
                          </w:p>
                          <w:p w:rsidR="00BA5392" w:rsidRDefault="00BA5392" w:rsidP="00BA5392">
                            <w:pPr>
                              <w:bidi w:val="0"/>
                              <w:rPr>
                                <w:rFonts w:cs="Mudir MT"/>
                                <w:b/>
                                <w:bCs/>
                                <w:noProof/>
                                <w:lang w:bidi="ar-IQ"/>
                              </w:rPr>
                            </w:pPr>
                            <w:r>
                              <w:rPr>
                                <w:rFonts w:cs="Mudir MT"/>
                                <w:b/>
                                <w:bCs/>
                                <w:noProof/>
                                <w:lang w:bidi="ar-IQ"/>
                              </w:rPr>
                              <w:t>Place of work: Shatt Al-Arab University college</w:t>
                            </w:r>
                          </w:p>
                          <w:p w:rsidR="00124165" w:rsidRPr="00BA5392"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BF7B6" id="_x0000_t202" coordsize="21600,21600" o:spt="202" path="m,l,21600r21600,l21600,xe">
                <v:stroke joinstyle="miter"/>
                <v:path gradientshapeok="t" o:connecttype="rect"/>
              </v:shapetype>
              <v:shape id=" 3" o:spid="_x0000_s1026" type="#_x0000_t202" style="position:absolute;left:0;text-align:left;margin-left:333.2pt;margin-top:.2pt;width:189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" stroked="f">
                <v:path arrowok="t"/>
                <v:textbox>
                  <w:txbxContent>
                    <w:p w:rsidR="00CC4B83" w:rsidRDefault="00CC4B83" w:rsidP="00BA5392">
                      <w:pPr>
                        <w:bidi w:val="0"/>
                        <w:rPr>
                          <w:rFonts w:cs="Mudir MT"/>
                          <w:b/>
                          <w:bCs/>
                          <w:noProof/>
                          <w:lang w:bidi="ar-IQ"/>
                        </w:rPr>
                      </w:pPr>
                    </w:p>
                    <w:p w:rsidR="00BA5392" w:rsidRDefault="00BA5392" w:rsidP="00CC4B83">
                      <w:pPr>
                        <w:bidi w:val="0"/>
                        <w:rPr>
                          <w:rFonts w:cs="Mudir MT"/>
                          <w:b/>
                          <w:bCs/>
                          <w:noProof/>
                          <w:lang w:bidi="ar-IQ"/>
                        </w:rPr>
                      </w:pPr>
                      <w:r>
                        <w:rPr>
                          <w:rFonts w:cs="Mudir MT"/>
                          <w:b/>
                          <w:bCs/>
                          <w:noProof/>
                          <w:lang w:bidi="ar-IQ"/>
                        </w:rPr>
                        <w:t xml:space="preserve">University: Shatt Al-Arab University </w:t>
                      </w:r>
                    </w:p>
                    <w:p w:rsidR="00BA5392" w:rsidRDefault="00BA5392" w:rsidP="00BA5392">
                      <w:pPr>
                        <w:bidi w:val="0"/>
                        <w:rPr>
                          <w:rFonts w:cs="Mudir MT"/>
                          <w:b/>
                          <w:bCs/>
                          <w:noProof/>
                          <w:lang w:bidi="ar-IQ"/>
                        </w:rPr>
                      </w:pPr>
                      <w:r>
                        <w:rPr>
                          <w:rFonts w:cs="Mudir MT"/>
                          <w:b/>
                          <w:bCs/>
                          <w:noProof/>
                          <w:lang w:bidi="ar-IQ"/>
                        </w:rPr>
                        <w:t>College:</w:t>
                      </w:r>
                    </w:p>
                    <w:p w:rsidR="00BA5392" w:rsidRDefault="00BA5392" w:rsidP="00BA5392">
                      <w:pPr>
                        <w:bidi w:val="0"/>
                        <w:rPr>
                          <w:rFonts w:cs="Mudir MT"/>
                          <w:b/>
                          <w:bCs/>
                          <w:noProof/>
                          <w:lang w:bidi="ar-IQ"/>
                        </w:rPr>
                      </w:pPr>
                      <w:r>
                        <w:rPr>
                          <w:rFonts w:cs="Mudir MT"/>
                          <w:b/>
                          <w:bCs/>
                          <w:noProof/>
                          <w:lang w:bidi="ar-IQ"/>
                        </w:rPr>
                        <w:t>Department: Department of English</w:t>
                      </w:r>
                    </w:p>
                    <w:p w:rsidR="00BA5392" w:rsidRDefault="00BA5392" w:rsidP="00BA5392">
                      <w:pPr>
                        <w:bidi w:val="0"/>
                        <w:rPr>
                          <w:rFonts w:cs="Mudir MT"/>
                          <w:b/>
                          <w:bCs/>
                          <w:noProof/>
                          <w:lang w:bidi="ar-IQ"/>
                        </w:rPr>
                      </w:pPr>
                      <w:r>
                        <w:rPr>
                          <w:rFonts w:cs="Mudir MT"/>
                          <w:b/>
                          <w:bCs/>
                          <w:noProof/>
                          <w:lang w:bidi="ar-IQ"/>
                        </w:rPr>
                        <w:t>Stage: 2</w:t>
                      </w:r>
                      <w:r>
                        <w:rPr>
                          <w:rFonts w:cs="Mudir MT"/>
                          <w:b/>
                          <w:bCs/>
                          <w:noProof/>
                          <w:vertAlign w:val="superscript"/>
                          <w:lang w:bidi="ar-IQ"/>
                        </w:rPr>
                        <w:t>nd</w:t>
                      </w:r>
                      <w:r>
                        <w:rPr>
                          <w:rFonts w:cs="Mudir MT"/>
                          <w:b/>
                          <w:bCs/>
                          <w:noProof/>
                          <w:lang w:bidi="ar-IQ"/>
                        </w:rPr>
                        <w:t xml:space="preserve">   </w:t>
                      </w:r>
                    </w:p>
                    <w:p w:rsidR="00BA5392" w:rsidRDefault="00BA5392" w:rsidP="00CC4B83">
                      <w:pPr>
                        <w:bidi w:val="0"/>
                        <w:rPr>
                          <w:rFonts w:cs="Mudir MT"/>
                          <w:b/>
                          <w:bCs/>
                          <w:noProof/>
                          <w:lang w:bidi="ar-IQ"/>
                        </w:rPr>
                      </w:pPr>
                      <w:r>
                        <w:rPr>
                          <w:rFonts w:cs="Mudir MT"/>
                          <w:b/>
                          <w:bCs/>
                          <w:noProof/>
                          <w:lang w:bidi="ar-IQ"/>
                        </w:rPr>
                        <w:t xml:space="preserve">Lecturer name: </w:t>
                      </w:r>
                      <w:r w:rsidR="00CC4B83">
                        <w:rPr>
                          <w:rFonts w:cs="Mudir MT"/>
                          <w:b/>
                          <w:bCs/>
                          <w:noProof/>
                          <w:lang w:bidi="ar-IQ"/>
                        </w:rPr>
                        <w:t xml:space="preserve">Salma Abdul Hussein </w:t>
                      </w:r>
                    </w:p>
                    <w:p w:rsidR="00BA5392" w:rsidRDefault="00BA5392" w:rsidP="00CC4B83">
                      <w:pPr>
                        <w:bidi w:val="0"/>
                        <w:rPr>
                          <w:rFonts w:cs="Mudir MT"/>
                          <w:b/>
                          <w:bCs/>
                          <w:noProof/>
                          <w:lang w:bidi="ar-IQ"/>
                        </w:rPr>
                      </w:pPr>
                      <w:r>
                        <w:rPr>
                          <w:rFonts w:cs="Mudir MT"/>
                          <w:b/>
                          <w:bCs/>
                          <w:noProof/>
                          <w:lang w:bidi="ar-IQ"/>
                        </w:rPr>
                        <w:t xml:space="preserve">Academic Status: Assistant </w:t>
                      </w:r>
                      <w:r w:rsidR="00CC4B83">
                        <w:rPr>
                          <w:rFonts w:cs="Mudir MT"/>
                          <w:b/>
                          <w:bCs/>
                          <w:noProof/>
                          <w:lang w:bidi="ar-IQ"/>
                        </w:rPr>
                        <w:t>Lecturer</w:t>
                      </w:r>
                    </w:p>
                    <w:p w:rsidR="00BA5392" w:rsidRDefault="00BA5392" w:rsidP="00BA5392">
                      <w:pPr>
                        <w:bidi w:val="0"/>
                        <w:rPr>
                          <w:rFonts w:cs="Mudir MT"/>
                          <w:b/>
                          <w:bCs/>
                          <w:noProof/>
                          <w:lang w:bidi="ar-IQ"/>
                        </w:rPr>
                      </w:pPr>
                      <w:r>
                        <w:rPr>
                          <w:rFonts w:cs="Mudir MT"/>
                          <w:b/>
                          <w:bCs/>
                          <w:noProof/>
                          <w:lang w:bidi="ar-IQ"/>
                        </w:rPr>
                        <w:t>Qualification: Ph.D.</w:t>
                      </w:r>
                    </w:p>
                    <w:p w:rsidR="00BA5392" w:rsidRDefault="00BA5392" w:rsidP="00BA5392">
                      <w:pPr>
                        <w:bidi w:val="0"/>
                        <w:rPr>
                          <w:rFonts w:cs="Mudir MT"/>
                          <w:b/>
                          <w:bCs/>
                          <w:noProof/>
                          <w:lang w:bidi="ar-IQ"/>
                        </w:rPr>
                      </w:pPr>
                      <w:r>
                        <w:rPr>
                          <w:rFonts w:cs="Mudir MT"/>
                          <w:b/>
                          <w:bCs/>
                          <w:noProof/>
                          <w:lang w:bidi="ar-IQ"/>
                        </w:rPr>
                        <w:t>Place of work: Shatt Al-Arab University college</w:t>
                      </w:r>
                    </w:p>
                    <w:p w:rsidR="00124165" w:rsidRPr="00BA5392"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EE434FB" wp14:editId="73D177F1">
                <wp:simplePos x="0" y="0"/>
                <wp:positionH relativeFrom="page">
                  <wp:posOffset>314325</wp:posOffset>
                </wp:positionH>
                <wp:positionV relativeFrom="paragraph">
                  <wp:posOffset>285750</wp:posOffset>
                </wp:positionV>
                <wp:extent cx="2276475" cy="704850"/>
                <wp:effectExtent l="57150" t="285750" r="66675" b="285750"/>
                <wp:wrapSquare wrapText="bothSides"/>
                <wp:docPr id="164441294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392" w:rsidRDefault="00BA5392" w:rsidP="00BA5392">
                            <w:pPr>
                              <w:bidi w:val="0"/>
                              <w:jc w:val="center"/>
                              <w:rPr>
                                <w:b/>
                                <w:bCs/>
                                <w:sz w:val="28"/>
                                <w:szCs w:val="28"/>
                                <w:lang w:bidi="ar-IQ"/>
                              </w:rPr>
                            </w:pPr>
                            <w:r>
                              <w:rPr>
                                <w:b/>
                                <w:bCs/>
                                <w:sz w:val="28"/>
                                <w:szCs w:val="28"/>
                                <w:lang w:bidi="ar-IQ"/>
                              </w:rPr>
                              <w:t>Republic of Iraq</w:t>
                            </w:r>
                          </w:p>
                          <w:p w:rsidR="00BA5392" w:rsidRDefault="00BA5392" w:rsidP="00BA5392">
                            <w:pPr>
                              <w:bidi w:val="0"/>
                              <w:jc w:val="center"/>
                              <w:rPr>
                                <w:b/>
                                <w:bCs/>
                                <w:sz w:val="28"/>
                                <w:szCs w:val="28"/>
                                <w:lang w:bidi="ar-IQ"/>
                              </w:rPr>
                            </w:pPr>
                            <w:r>
                              <w:rPr>
                                <w:b/>
                                <w:bCs/>
                                <w:sz w:val="28"/>
                                <w:szCs w:val="28"/>
                                <w:lang w:bidi="ar-IQ"/>
                              </w:rPr>
                              <w:t>The Ministry of Higher Education</w:t>
                            </w:r>
                          </w:p>
                          <w:p w:rsidR="00BA5392" w:rsidRDefault="00BA5392" w:rsidP="00BA5392">
                            <w:pPr>
                              <w:bidi w:val="0"/>
                              <w:jc w:val="center"/>
                              <w:rPr>
                                <w:b/>
                                <w:bCs/>
                                <w:sz w:val="28"/>
                                <w:szCs w:val="28"/>
                                <w:lang w:bidi="ar-IQ"/>
                              </w:rPr>
                            </w:pPr>
                            <w:r>
                              <w:rPr>
                                <w:b/>
                                <w:bCs/>
                                <w:sz w:val="28"/>
                                <w:szCs w:val="28"/>
                                <w:lang w:bidi="ar-IQ"/>
                              </w:rPr>
                              <w:t>&amp; Scientific Research</w:t>
                            </w:r>
                          </w:p>
                          <w:p w:rsidR="00BA5392" w:rsidRDefault="00BA5392" w:rsidP="00BA5392">
                            <w:pPr>
                              <w:bidi w:val="0"/>
                              <w:jc w:val="center"/>
                              <w:rPr>
                                <w:b/>
                                <w:bCs/>
                                <w:sz w:val="28"/>
                                <w:szCs w:val="28"/>
                                <w:lang w:bidi="ar-IQ"/>
                              </w:rPr>
                            </w:pPr>
                          </w:p>
                          <w:p w:rsidR="004A7D3C" w:rsidRPr="004A7D3C" w:rsidRDefault="004A7D3C" w:rsidP="00BA5392">
                            <w:pPr>
                              <w:jc w:val="center"/>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434FB" id=" 4" o:spid="_x0000_s1027" type="#_x0000_t202" style="position:absolute;left:0;text-align:left;margin-left:24.75pt;margin-top:22.5pt;width:179.25pt;height: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" stroked="f">
                <v:path arrowok="t"/>
                <v:textbox>
                  <w:txbxContent>
                    <w:p w:rsidR="00BA5392" w:rsidRDefault="00BA5392" w:rsidP="00BA5392">
                      <w:pPr>
                        <w:bidi w:val="0"/>
                        <w:jc w:val="center"/>
                        <w:rPr>
                          <w:b/>
                          <w:bCs/>
                          <w:sz w:val="28"/>
                          <w:szCs w:val="28"/>
                          <w:lang w:bidi="ar-IQ"/>
                        </w:rPr>
                      </w:pPr>
                      <w:r>
                        <w:rPr>
                          <w:b/>
                          <w:bCs/>
                          <w:sz w:val="28"/>
                          <w:szCs w:val="28"/>
                          <w:lang w:bidi="ar-IQ"/>
                        </w:rPr>
                        <w:t>Republic of Iraq</w:t>
                      </w:r>
                    </w:p>
                    <w:p w:rsidR="00BA5392" w:rsidRDefault="00BA5392" w:rsidP="00BA5392">
                      <w:pPr>
                        <w:bidi w:val="0"/>
                        <w:jc w:val="center"/>
                        <w:rPr>
                          <w:b/>
                          <w:bCs/>
                          <w:sz w:val="28"/>
                          <w:szCs w:val="28"/>
                          <w:lang w:bidi="ar-IQ"/>
                        </w:rPr>
                      </w:pPr>
                      <w:r>
                        <w:rPr>
                          <w:b/>
                          <w:bCs/>
                          <w:sz w:val="28"/>
                          <w:szCs w:val="28"/>
                          <w:lang w:bidi="ar-IQ"/>
                        </w:rPr>
                        <w:t>The Ministry of Higher Education</w:t>
                      </w:r>
                    </w:p>
                    <w:p w:rsidR="00BA5392" w:rsidRDefault="00BA5392" w:rsidP="00BA5392">
                      <w:pPr>
                        <w:bidi w:val="0"/>
                        <w:jc w:val="center"/>
                        <w:rPr>
                          <w:b/>
                          <w:bCs/>
                          <w:sz w:val="28"/>
                          <w:szCs w:val="28"/>
                          <w:lang w:bidi="ar-IQ"/>
                        </w:rPr>
                      </w:pPr>
                      <w:r>
                        <w:rPr>
                          <w:b/>
                          <w:bCs/>
                          <w:sz w:val="28"/>
                          <w:szCs w:val="28"/>
                          <w:lang w:bidi="ar-IQ"/>
                        </w:rPr>
                        <w:t>&amp; Scientific Research</w:t>
                      </w:r>
                    </w:p>
                    <w:p w:rsidR="00BA5392" w:rsidRDefault="00BA5392" w:rsidP="00BA5392">
                      <w:pPr>
                        <w:bidi w:val="0"/>
                        <w:jc w:val="center"/>
                        <w:rPr>
                          <w:b/>
                          <w:bCs/>
                          <w:sz w:val="28"/>
                          <w:szCs w:val="28"/>
                          <w:lang w:bidi="ar-IQ"/>
                        </w:rPr>
                      </w:pPr>
                    </w:p>
                    <w:p w:rsidR="004A7D3C" w:rsidRPr="004A7D3C" w:rsidRDefault="004A7D3C" w:rsidP="00BA5392">
                      <w:pPr>
                        <w:jc w:val="center"/>
                        <w:rPr>
                          <w:rFonts w:cs="Arabic Transparent"/>
                          <w:b/>
                          <w:bCs/>
                          <w:noProof/>
                          <w:lang w:bidi="ar-IQ"/>
                        </w:rPr>
                      </w:pPr>
                    </w:p>
                  </w:txbxContent>
                </v:textbox>
                <w10:wrap type="square" anchorx="page"/>
              </v:shape>
            </w:pict>
          </mc:Fallback>
        </mc:AlternateContent>
      </w:r>
      <w:r>
        <w:rPr>
          <w:noProof/>
        </w:rPr>
        <w:drawing>
          <wp:anchor distT="0" distB="0" distL="114300" distR="114300" simplePos="0" relativeHeight="251655168" behindDoc="1" locked="0" layoutInCell="1" allowOverlap="1" wp14:anchorId="45F354EF" wp14:editId="230E1C62">
            <wp:simplePos x="0" y="0"/>
            <wp:positionH relativeFrom="column">
              <wp:posOffset>2407285</wp:posOffset>
            </wp:positionH>
            <wp:positionV relativeFrom="paragraph">
              <wp:posOffset>9525</wp:posOffset>
            </wp:positionV>
            <wp:extent cx="1600200" cy="14859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Default="00124165" w:rsidP="004A7D3C">
      <w:pPr>
        <w:jc w:val="center"/>
        <w:rPr>
          <w:rtl/>
        </w:rPr>
      </w:pPr>
    </w:p>
    <w:p w:rsidR="00124165" w:rsidRPr="00BC3D6A" w:rsidRDefault="00124165" w:rsidP="004A7D3C">
      <w:pPr>
        <w:jc w:val="center"/>
        <w:rPr>
          <w:rFonts w:ascii="Arial" w:hAnsi="Arial" w:cs="Arial"/>
          <w:sz w:val="16"/>
          <w:szCs w:val="16"/>
          <w:rtl/>
        </w:rPr>
      </w:pPr>
    </w:p>
    <w:p w:rsidR="00124165" w:rsidRDefault="00BA5392" w:rsidP="00CC4B83">
      <w:pPr>
        <w:jc w:val="center"/>
        <w:rPr>
          <w:rFonts w:cs="Simplified Arabic"/>
          <w:b/>
          <w:bCs/>
          <w:sz w:val="36"/>
          <w:szCs w:val="36"/>
        </w:rPr>
      </w:pPr>
      <w:r>
        <w:rPr>
          <w:rFonts w:cs="Simplified Arabic"/>
          <w:b/>
          <w:bCs/>
          <w:sz w:val="36"/>
          <w:szCs w:val="36"/>
        </w:rPr>
        <w:t>Course Outline</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1620"/>
        <w:gridCol w:w="1620"/>
        <w:gridCol w:w="1620"/>
        <w:gridCol w:w="1620"/>
      </w:tblGrid>
      <w:tr w:rsidR="00BA5392" w:rsidRPr="00CC4B83" w:rsidTr="00397243">
        <w:tc>
          <w:tcPr>
            <w:tcW w:w="288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rPr>
                <w:rFonts w:ascii="Book Antiqua" w:hAnsi="Book Antiqua" w:cs="Simplified Arabic"/>
                <w:b/>
                <w:bCs/>
                <w:rtl/>
              </w:rPr>
            </w:pPr>
            <w:r w:rsidRPr="00445534">
              <w:rPr>
                <w:rFonts w:ascii="Book Antiqua" w:hAnsi="Book Antiqua" w:cs="Simplified Arabic"/>
                <w:b/>
                <w:bCs/>
              </w:rPr>
              <w:t>Course Instructor</w:t>
            </w:r>
          </w:p>
        </w:tc>
        <w:tc>
          <w:tcPr>
            <w:tcW w:w="8100" w:type="dxa"/>
            <w:gridSpan w:val="5"/>
            <w:tcBorders>
              <w:top w:val="single" w:sz="4" w:space="0" w:color="auto"/>
              <w:left w:val="single" w:sz="4" w:space="0" w:color="auto"/>
              <w:bottom w:val="single" w:sz="4" w:space="0" w:color="auto"/>
              <w:right w:val="single" w:sz="4" w:space="0" w:color="auto"/>
            </w:tcBorders>
            <w:hideMark/>
          </w:tcPr>
          <w:p w:rsidR="00BA5392" w:rsidRPr="00CC4B83" w:rsidRDefault="00CC4B83" w:rsidP="00397243">
            <w:pPr>
              <w:bidi w:val="0"/>
              <w:rPr>
                <w:rFonts w:ascii="Book Antiqua" w:hAnsi="Book Antiqua" w:cs="Simplified Arabic"/>
                <w:lang w:val="fr-FR"/>
              </w:rPr>
            </w:pPr>
            <w:r w:rsidRPr="00CC4B83">
              <w:rPr>
                <w:rFonts w:ascii="Book Antiqua" w:hAnsi="Book Antiqua" w:cs="Simplified Arabic"/>
                <w:lang w:val="fr-FR"/>
              </w:rPr>
              <w:t xml:space="preserve">Salma Abdul Hussein </w:t>
            </w:r>
          </w:p>
        </w:tc>
      </w:tr>
      <w:tr w:rsidR="00BA5392" w:rsidRPr="00445534" w:rsidTr="00397243">
        <w:tc>
          <w:tcPr>
            <w:tcW w:w="288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rPr>
                <w:rFonts w:ascii="Book Antiqua" w:hAnsi="Book Antiqua" w:cs="Simplified Arabic"/>
                <w:b/>
                <w:bCs/>
              </w:rPr>
            </w:pPr>
            <w:proofErr w:type="spellStart"/>
            <w:r w:rsidRPr="00445534">
              <w:rPr>
                <w:rFonts w:ascii="Book Antiqua" w:hAnsi="Book Antiqua" w:cs="Simplified Arabic"/>
                <w:b/>
                <w:bCs/>
              </w:rPr>
              <w:t>E_mail</w:t>
            </w:r>
            <w:proofErr w:type="spellEnd"/>
          </w:p>
        </w:tc>
        <w:tc>
          <w:tcPr>
            <w:tcW w:w="8100" w:type="dxa"/>
            <w:gridSpan w:val="5"/>
            <w:tcBorders>
              <w:top w:val="single" w:sz="4" w:space="0" w:color="auto"/>
              <w:left w:val="single" w:sz="4" w:space="0" w:color="auto"/>
              <w:bottom w:val="single" w:sz="4" w:space="0" w:color="auto"/>
              <w:right w:val="single" w:sz="4" w:space="0" w:color="auto"/>
            </w:tcBorders>
            <w:hideMark/>
          </w:tcPr>
          <w:p w:rsidR="00BA5392" w:rsidRPr="00445534" w:rsidRDefault="00157E49" w:rsidP="00397243">
            <w:pPr>
              <w:bidi w:val="0"/>
              <w:rPr>
                <w:color w:val="000000"/>
                <w:lang w:bidi="ar-IQ"/>
              </w:rPr>
            </w:pPr>
            <w:r>
              <w:rPr>
                <w:color w:val="000000"/>
                <w:lang w:bidi="ar-IQ"/>
              </w:rPr>
              <w:t>Salmaharbaa60@gmail.com</w:t>
            </w:r>
          </w:p>
        </w:tc>
      </w:tr>
      <w:tr w:rsidR="00BA5392" w:rsidRPr="00445534" w:rsidTr="00397243">
        <w:tc>
          <w:tcPr>
            <w:tcW w:w="288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rPr>
                <w:rFonts w:ascii="Book Antiqua" w:hAnsi="Book Antiqua" w:cs="Simplified Arabic"/>
                <w:b/>
                <w:bCs/>
                <w:rtl/>
              </w:rPr>
            </w:pPr>
            <w:r w:rsidRPr="00445534">
              <w:rPr>
                <w:rFonts w:ascii="Book Antiqua" w:hAnsi="Book Antiqua" w:cs="Simplified Arabic"/>
                <w:b/>
                <w:bCs/>
              </w:rPr>
              <w:t>Title</w:t>
            </w:r>
          </w:p>
        </w:tc>
        <w:tc>
          <w:tcPr>
            <w:tcW w:w="8100" w:type="dxa"/>
            <w:gridSpan w:val="5"/>
            <w:tcBorders>
              <w:top w:val="single" w:sz="4" w:space="0" w:color="auto"/>
              <w:left w:val="single" w:sz="4" w:space="0" w:color="auto"/>
              <w:bottom w:val="single" w:sz="4" w:space="0" w:color="auto"/>
              <w:right w:val="single" w:sz="4" w:space="0" w:color="auto"/>
            </w:tcBorders>
            <w:hideMark/>
          </w:tcPr>
          <w:p w:rsidR="00BA5392" w:rsidRPr="00445534" w:rsidRDefault="00C769EF" w:rsidP="00397243">
            <w:pPr>
              <w:bidi w:val="0"/>
              <w:rPr>
                <w:rFonts w:ascii="Book Antiqua" w:hAnsi="Book Antiqua" w:cs="Simplified Arabic"/>
              </w:rPr>
            </w:pPr>
            <w:r w:rsidRPr="00445534">
              <w:rPr>
                <w:rFonts w:ascii="Book Antiqua" w:hAnsi="Book Antiqua" w:cs="Simplified Arabic"/>
              </w:rPr>
              <w:t>16</w:t>
            </w:r>
            <w:r w:rsidRPr="00445534">
              <w:rPr>
                <w:rFonts w:ascii="Book Antiqua" w:hAnsi="Book Antiqua" w:cs="Simplified Arabic"/>
                <w:vertAlign w:val="superscript"/>
              </w:rPr>
              <w:t>th</w:t>
            </w:r>
            <w:r w:rsidRPr="00445534">
              <w:rPr>
                <w:rFonts w:ascii="Book Antiqua" w:hAnsi="Book Antiqua" w:cs="Simplified Arabic"/>
              </w:rPr>
              <w:t xml:space="preserve"> &amp; 17</w:t>
            </w:r>
            <w:r w:rsidRPr="00445534">
              <w:rPr>
                <w:rFonts w:ascii="Book Antiqua" w:hAnsi="Book Antiqua" w:cs="Simplified Arabic"/>
                <w:vertAlign w:val="superscript"/>
              </w:rPr>
              <w:t>th</w:t>
            </w:r>
            <w:r w:rsidRPr="00445534">
              <w:rPr>
                <w:rFonts w:ascii="Book Antiqua" w:hAnsi="Book Antiqua" w:cs="Simplified Arabic"/>
              </w:rPr>
              <w:t xml:space="preserve"> Century </w:t>
            </w:r>
            <w:r w:rsidR="004C38D2" w:rsidRPr="00445534">
              <w:rPr>
                <w:rFonts w:ascii="Book Antiqua" w:hAnsi="Book Antiqua" w:cs="Simplified Arabic"/>
              </w:rPr>
              <w:t>Poetry</w:t>
            </w:r>
          </w:p>
        </w:tc>
      </w:tr>
      <w:tr w:rsidR="00BA5392" w:rsidRPr="00445534" w:rsidTr="00397243">
        <w:tc>
          <w:tcPr>
            <w:tcW w:w="288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Course Coordinator</w:t>
            </w:r>
          </w:p>
        </w:tc>
        <w:tc>
          <w:tcPr>
            <w:tcW w:w="8100" w:type="dxa"/>
            <w:gridSpan w:val="5"/>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rPr>
                <w:rFonts w:ascii="Book Antiqua" w:hAnsi="Book Antiqua" w:cs="Simplified Arabic"/>
              </w:rPr>
            </w:pPr>
          </w:p>
        </w:tc>
      </w:tr>
      <w:tr w:rsidR="00BA5392" w:rsidRPr="00445534" w:rsidTr="004C38D2">
        <w:tc>
          <w:tcPr>
            <w:tcW w:w="288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Course Objective</w:t>
            </w:r>
          </w:p>
          <w:p w:rsidR="00BA5392" w:rsidRPr="00445534" w:rsidRDefault="00BA5392" w:rsidP="00397243">
            <w:pPr>
              <w:bidi w:val="0"/>
              <w:rPr>
                <w:rFonts w:ascii="Book Antiqua" w:hAnsi="Book Antiqua" w:cs="Simplified Arabic"/>
                <w:b/>
                <w:bCs/>
              </w:rPr>
            </w:pPr>
          </w:p>
        </w:tc>
        <w:tc>
          <w:tcPr>
            <w:tcW w:w="8100" w:type="dxa"/>
            <w:gridSpan w:val="5"/>
            <w:tcBorders>
              <w:top w:val="single" w:sz="4" w:space="0" w:color="auto"/>
              <w:left w:val="single" w:sz="4" w:space="0" w:color="auto"/>
              <w:bottom w:val="single" w:sz="4" w:space="0" w:color="auto"/>
              <w:right w:val="single" w:sz="4" w:space="0" w:color="auto"/>
            </w:tcBorders>
          </w:tcPr>
          <w:p w:rsidR="00622284" w:rsidRPr="00445534" w:rsidRDefault="00D55B4D" w:rsidP="0044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Book Antiqua" w:hAnsi="Book Antiqua" w:cs="Simplified Arabic"/>
              </w:rPr>
            </w:pPr>
            <w:r w:rsidRPr="00445534">
              <w:rPr>
                <w:rFonts w:ascii="Book Antiqua" w:hAnsi="Book Antiqua" w:cs="Simplified Arabic"/>
              </w:rPr>
              <w:t xml:space="preserve">The objective of </w:t>
            </w:r>
            <w:r w:rsidR="00445534" w:rsidRPr="00445534">
              <w:rPr>
                <w:rFonts w:ascii="Book Antiqua" w:hAnsi="Book Antiqua" w:cs="Simplified Arabic"/>
              </w:rPr>
              <w:t>teaching the</w:t>
            </w:r>
            <w:r w:rsidRPr="00445534">
              <w:rPr>
                <w:rFonts w:ascii="Book Antiqua" w:hAnsi="Book Antiqua" w:cs="Simplified Arabic"/>
              </w:rPr>
              <w:t xml:space="preserve"> 16th and 17th-century English poetry is to familiarize students with the historical, cultural, and literary contexts of the period. Students will analyze key works, explore the distinct features of metaphysical and Elizabethan poetry, and develop critical thinking skills to understand the enduring influence of this era on literature.</w:t>
            </w:r>
          </w:p>
        </w:tc>
      </w:tr>
      <w:tr w:rsidR="00BA5392" w:rsidRPr="00445534" w:rsidTr="004C38D2">
        <w:tc>
          <w:tcPr>
            <w:tcW w:w="288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Course Description</w:t>
            </w:r>
          </w:p>
          <w:p w:rsidR="00BA5392" w:rsidRPr="00445534" w:rsidRDefault="00BA5392" w:rsidP="00397243">
            <w:pPr>
              <w:bidi w:val="0"/>
              <w:rPr>
                <w:rFonts w:ascii="Book Antiqua" w:hAnsi="Book Antiqua" w:cs="Simplified Arabic"/>
                <w:b/>
                <w:bCs/>
              </w:rPr>
            </w:pPr>
          </w:p>
        </w:tc>
        <w:tc>
          <w:tcPr>
            <w:tcW w:w="8100" w:type="dxa"/>
            <w:gridSpan w:val="5"/>
            <w:tcBorders>
              <w:top w:val="single" w:sz="4" w:space="0" w:color="auto"/>
              <w:left w:val="single" w:sz="4" w:space="0" w:color="auto"/>
              <w:bottom w:val="single" w:sz="4" w:space="0" w:color="auto"/>
              <w:right w:val="single" w:sz="4" w:space="0" w:color="auto"/>
            </w:tcBorders>
          </w:tcPr>
          <w:p w:rsidR="00D55B4D" w:rsidRPr="00445534" w:rsidRDefault="00D55B4D" w:rsidP="00D55B4D">
            <w:pPr>
              <w:bidi w:val="0"/>
              <w:spacing w:line="360" w:lineRule="auto"/>
              <w:jc w:val="both"/>
              <w:rPr>
                <w:rFonts w:ascii="Book Antiqua" w:hAnsi="Book Antiqua" w:cs="Arial"/>
              </w:rPr>
            </w:pPr>
            <w:r w:rsidRPr="00445534">
              <w:rPr>
                <w:rFonts w:ascii="Book Antiqua" w:hAnsi="Book Antiqua" w:cs="Arial"/>
              </w:rPr>
              <w:t>This course deals with the poetic landscape of 16th and 17th-century England, exploring the works of iconic poets such as  Wyatt, Shakespeare, Marlowe, Donne, Spenser, and Marvell. Students will unravel the historical and cultural contexts shaping these verses, analyze metaphysical conceits, and examine the linguistic evolution during the Renaissance. The course aims to foster a deep appreciation for the rich textile of themes—love, spirituality, and societal reflections—woven into the poetic fabric of this transformative period.</w:t>
            </w:r>
          </w:p>
          <w:p w:rsidR="00D55B4D" w:rsidRPr="00445534" w:rsidRDefault="00D55B4D" w:rsidP="00D55B4D">
            <w:pPr>
              <w:bidi w:val="0"/>
              <w:spacing w:line="360" w:lineRule="auto"/>
              <w:jc w:val="both"/>
              <w:rPr>
                <w:rFonts w:cs="Arial"/>
              </w:rPr>
            </w:pPr>
          </w:p>
          <w:p w:rsidR="00BA5392" w:rsidRPr="00445534" w:rsidRDefault="00BA5392" w:rsidP="001A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Book Antiqua" w:hAnsi="Book Antiqua" w:cs="Simplified Arabic"/>
              </w:rPr>
            </w:pPr>
          </w:p>
        </w:tc>
      </w:tr>
      <w:tr w:rsidR="00BA5392" w:rsidRPr="00445534" w:rsidTr="004C38D2">
        <w:tc>
          <w:tcPr>
            <w:tcW w:w="288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Textbook</w:t>
            </w:r>
          </w:p>
        </w:tc>
        <w:tc>
          <w:tcPr>
            <w:tcW w:w="8100" w:type="dxa"/>
            <w:gridSpan w:val="5"/>
            <w:tcBorders>
              <w:top w:val="single" w:sz="4" w:space="0" w:color="auto"/>
              <w:left w:val="single" w:sz="4" w:space="0" w:color="auto"/>
              <w:bottom w:val="single" w:sz="4" w:space="0" w:color="auto"/>
              <w:right w:val="single" w:sz="4" w:space="0" w:color="auto"/>
            </w:tcBorders>
          </w:tcPr>
          <w:p w:rsidR="00B72A56" w:rsidRPr="00445534" w:rsidRDefault="00B72A56" w:rsidP="00B72A56">
            <w:pPr>
              <w:bidi w:val="0"/>
              <w:rPr>
                <w:rFonts w:cs="Simplified Arabic"/>
              </w:rPr>
            </w:pPr>
            <w:r>
              <w:rPr>
                <w:rFonts w:cs="Simplified Arabic"/>
              </w:rPr>
              <w:t xml:space="preserve">English Poetry 1  The Sixteenth Century Compiled and Introduced by </w:t>
            </w:r>
            <w:proofErr w:type="spellStart"/>
            <w:r>
              <w:rPr>
                <w:rFonts w:cs="Simplified Arabic"/>
              </w:rPr>
              <w:t>Ala’uddin</w:t>
            </w:r>
            <w:proofErr w:type="spellEnd"/>
            <w:r>
              <w:rPr>
                <w:rFonts w:cs="Simplified Arabic"/>
              </w:rPr>
              <w:t xml:space="preserve"> Al-</w:t>
            </w:r>
            <w:proofErr w:type="spellStart"/>
            <w:r>
              <w:rPr>
                <w:rFonts w:cs="Simplified Arabic"/>
              </w:rPr>
              <w:t>Jubouri</w:t>
            </w:r>
            <w:proofErr w:type="spellEnd"/>
          </w:p>
        </w:tc>
      </w:tr>
      <w:tr w:rsidR="00BA5392" w:rsidRPr="00445534" w:rsidTr="004C38D2">
        <w:tc>
          <w:tcPr>
            <w:tcW w:w="288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References</w:t>
            </w:r>
          </w:p>
        </w:tc>
        <w:tc>
          <w:tcPr>
            <w:tcW w:w="8100" w:type="dxa"/>
            <w:gridSpan w:val="5"/>
            <w:tcBorders>
              <w:top w:val="single" w:sz="4" w:space="0" w:color="auto"/>
              <w:left w:val="single" w:sz="4" w:space="0" w:color="auto"/>
              <w:bottom w:val="single" w:sz="4" w:space="0" w:color="auto"/>
              <w:right w:val="single" w:sz="4" w:space="0" w:color="auto"/>
            </w:tcBorders>
          </w:tcPr>
          <w:p w:rsidR="00BA5392" w:rsidRPr="007E6900" w:rsidRDefault="00B82411" w:rsidP="007E6900">
            <w:pPr>
              <w:bidi w:val="0"/>
              <w:rPr>
                <w:rFonts w:cs="Simplified Arabic"/>
                <w:b/>
                <w:bCs/>
              </w:rPr>
            </w:pPr>
            <w:r>
              <w:rPr>
                <w:rFonts w:cs="Simplified Arabic"/>
                <w:b/>
                <w:bCs/>
              </w:rPr>
              <w:t xml:space="preserve">The Norton Anthology of English </w:t>
            </w:r>
            <w:r w:rsidR="007E6900">
              <w:rPr>
                <w:rFonts w:cs="Simplified Arabic"/>
                <w:b/>
                <w:bCs/>
              </w:rPr>
              <w:t>Poetry</w:t>
            </w:r>
          </w:p>
        </w:tc>
      </w:tr>
      <w:tr w:rsidR="00BA5392" w:rsidRPr="00445534" w:rsidTr="00397243">
        <w:tc>
          <w:tcPr>
            <w:tcW w:w="2880" w:type="dxa"/>
            <w:vMerge w:val="restart"/>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Course Assessment</w:t>
            </w: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Term Tests</w:t>
            </w: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Laboratory</w:t>
            </w: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Quizzes</w:t>
            </w: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Project</w:t>
            </w: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Final Exam</w:t>
            </w:r>
          </w:p>
        </w:tc>
      </w:tr>
      <w:tr w:rsidR="00BA5392" w:rsidRPr="00445534" w:rsidTr="00397243">
        <w:tc>
          <w:tcPr>
            <w:tcW w:w="2880" w:type="dxa"/>
            <w:vMerge/>
            <w:tcBorders>
              <w:top w:val="single" w:sz="4" w:space="0" w:color="auto"/>
              <w:left w:val="single" w:sz="4" w:space="0" w:color="auto"/>
              <w:bottom w:val="single" w:sz="4" w:space="0" w:color="auto"/>
              <w:right w:val="single" w:sz="4" w:space="0" w:color="auto"/>
            </w:tcBorders>
            <w:vAlign w:val="center"/>
            <w:hideMark/>
          </w:tcPr>
          <w:p w:rsidR="00BA5392" w:rsidRPr="00445534" w:rsidRDefault="00BA5392" w:rsidP="00397243">
            <w:pPr>
              <w:bidi w:val="0"/>
              <w:rPr>
                <w:rFonts w:ascii="Book Antiqua" w:hAnsi="Book Antiqua" w:cs="Simplified Arabic"/>
                <w:b/>
                <w:bCs/>
              </w:rPr>
            </w:pP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30</w:t>
            </w:r>
          </w:p>
        </w:tc>
        <w:tc>
          <w:tcPr>
            <w:tcW w:w="162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jc w:val="center"/>
              <w:rPr>
                <w:rFonts w:ascii="Book Antiqua" w:hAnsi="Book Antiqua" w:cs="Simplified Arabic"/>
              </w:rPr>
            </w:pP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10</w:t>
            </w:r>
          </w:p>
        </w:tc>
        <w:tc>
          <w:tcPr>
            <w:tcW w:w="162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jc w:val="center"/>
              <w:rPr>
                <w:rFonts w:ascii="Book Antiqua" w:hAnsi="Book Antiqua" w:cs="Simplified Arabic"/>
              </w:rPr>
            </w:pPr>
          </w:p>
        </w:tc>
        <w:tc>
          <w:tcPr>
            <w:tcW w:w="1620" w:type="dxa"/>
            <w:tcBorders>
              <w:top w:val="single" w:sz="4" w:space="0" w:color="auto"/>
              <w:left w:val="single" w:sz="4" w:space="0" w:color="auto"/>
              <w:bottom w:val="single" w:sz="4" w:space="0" w:color="auto"/>
              <w:right w:val="single" w:sz="4" w:space="0" w:color="auto"/>
            </w:tcBorders>
            <w:hideMark/>
          </w:tcPr>
          <w:p w:rsidR="00BA5392" w:rsidRPr="00445534" w:rsidRDefault="00BA5392" w:rsidP="00397243">
            <w:pPr>
              <w:bidi w:val="0"/>
              <w:jc w:val="center"/>
              <w:rPr>
                <w:rFonts w:ascii="Book Antiqua" w:hAnsi="Book Antiqua" w:cs="Simplified Arabic"/>
              </w:rPr>
            </w:pPr>
            <w:r w:rsidRPr="00445534">
              <w:rPr>
                <w:rFonts w:ascii="Book Antiqua" w:hAnsi="Book Antiqua" w:cs="Simplified Arabic"/>
              </w:rPr>
              <w:t>60</w:t>
            </w:r>
          </w:p>
        </w:tc>
      </w:tr>
      <w:tr w:rsidR="00BA5392" w:rsidRPr="00445534" w:rsidTr="00397243">
        <w:tc>
          <w:tcPr>
            <w:tcW w:w="2880" w:type="dxa"/>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p>
          <w:p w:rsidR="00BA5392" w:rsidRPr="00445534" w:rsidRDefault="00BA5392" w:rsidP="00397243">
            <w:pPr>
              <w:bidi w:val="0"/>
              <w:rPr>
                <w:rFonts w:ascii="Book Antiqua" w:hAnsi="Book Antiqua" w:cs="Simplified Arabic"/>
                <w:b/>
                <w:bCs/>
              </w:rPr>
            </w:pPr>
            <w:r w:rsidRPr="00445534">
              <w:rPr>
                <w:rFonts w:ascii="Book Antiqua" w:hAnsi="Book Antiqua" w:cs="Simplified Arabic"/>
                <w:b/>
                <w:bCs/>
              </w:rPr>
              <w:t>General Notes</w:t>
            </w:r>
          </w:p>
          <w:p w:rsidR="00BA5392" w:rsidRPr="00445534" w:rsidRDefault="00BA5392" w:rsidP="00397243">
            <w:pPr>
              <w:bidi w:val="0"/>
              <w:rPr>
                <w:rFonts w:ascii="Book Antiqua" w:hAnsi="Book Antiqua" w:cs="Simplified Arabic"/>
                <w:b/>
                <w:bCs/>
              </w:rPr>
            </w:pPr>
          </w:p>
        </w:tc>
        <w:tc>
          <w:tcPr>
            <w:tcW w:w="8100" w:type="dxa"/>
            <w:gridSpan w:val="5"/>
            <w:tcBorders>
              <w:top w:val="single" w:sz="4" w:space="0" w:color="auto"/>
              <w:left w:val="single" w:sz="4" w:space="0" w:color="auto"/>
              <w:bottom w:val="single" w:sz="4" w:space="0" w:color="auto"/>
              <w:right w:val="single" w:sz="4" w:space="0" w:color="auto"/>
            </w:tcBorders>
          </w:tcPr>
          <w:p w:rsidR="00BA5392" w:rsidRPr="00445534" w:rsidRDefault="00BA5392" w:rsidP="00397243">
            <w:pPr>
              <w:bidi w:val="0"/>
              <w:rPr>
                <w:rFonts w:ascii="Book Antiqua" w:hAnsi="Book Antiqua" w:cs="Simplified Arabic"/>
              </w:rPr>
            </w:pPr>
          </w:p>
          <w:p w:rsidR="00BA5392" w:rsidRPr="00445534" w:rsidRDefault="00D55B4D" w:rsidP="00397243">
            <w:pPr>
              <w:bidi w:val="0"/>
              <w:rPr>
                <w:rFonts w:ascii="Book Antiqua" w:hAnsi="Book Antiqua" w:cs="Simplified Arabic"/>
              </w:rPr>
            </w:pPr>
            <w:r w:rsidRPr="00445534">
              <w:rPr>
                <w:rFonts w:ascii="Book Antiqua" w:hAnsi="Book Antiqua" w:cs="Simplified Arabic"/>
              </w:rPr>
              <w:t xml:space="preserve">Carrying out group work </w:t>
            </w:r>
            <w:r w:rsidR="001D085B" w:rsidRPr="00445534">
              <w:rPr>
                <w:rFonts w:ascii="Book Antiqua" w:hAnsi="Book Antiqua" w:cs="Simplified Arabic"/>
              </w:rPr>
              <w:t>assignments to</w:t>
            </w:r>
            <w:r w:rsidRPr="00445534">
              <w:rPr>
                <w:rFonts w:ascii="Book Antiqua" w:hAnsi="Book Antiqua" w:cs="Simplified Arabic"/>
              </w:rPr>
              <w:t xml:space="preserve"> be presented by the students for each poem of the selected </w:t>
            </w:r>
            <w:r w:rsidR="001D085B" w:rsidRPr="00445534">
              <w:rPr>
                <w:rFonts w:ascii="Book Antiqua" w:hAnsi="Book Antiqua" w:cs="Simplified Arabic"/>
              </w:rPr>
              <w:t>poets of</w:t>
            </w:r>
            <w:r w:rsidRPr="00445534">
              <w:rPr>
                <w:rFonts w:ascii="Book Antiqua" w:hAnsi="Book Antiqua" w:cs="Simplified Arabic"/>
              </w:rPr>
              <w:t xml:space="preserve"> the 16</w:t>
            </w:r>
            <w:r w:rsidRPr="00445534">
              <w:rPr>
                <w:rFonts w:ascii="Book Antiqua" w:hAnsi="Book Antiqua" w:cs="Simplified Arabic"/>
                <w:vertAlign w:val="superscript"/>
              </w:rPr>
              <w:t>th</w:t>
            </w:r>
            <w:r w:rsidRPr="00445534">
              <w:rPr>
                <w:rFonts w:ascii="Book Antiqua" w:hAnsi="Book Antiqua" w:cs="Simplified Arabic"/>
              </w:rPr>
              <w:t xml:space="preserve"> and 17</w:t>
            </w:r>
            <w:r w:rsidRPr="00445534">
              <w:rPr>
                <w:rFonts w:ascii="Book Antiqua" w:hAnsi="Book Antiqua" w:cs="Simplified Arabic"/>
                <w:vertAlign w:val="superscript"/>
              </w:rPr>
              <w:t>th</w:t>
            </w:r>
            <w:r w:rsidRPr="00445534">
              <w:rPr>
                <w:rFonts w:ascii="Book Antiqua" w:hAnsi="Book Antiqua" w:cs="Simplified Arabic"/>
              </w:rPr>
              <w:t xml:space="preserve"> centuries.</w:t>
            </w:r>
          </w:p>
        </w:tc>
      </w:tr>
    </w:tbl>
    <w:p w:rsidR="00BA5392" w:rsidRDefault="00BA5392" w:rsidP="00BA5392">
      <w:pPr>
        <w:jc w:val="center"/>
        <w:rPr>
          <w:rFonts w:cs="Simplified Arabic"/>
          <w:b/>
          <w:bCs/>
          <w:sz w:val="36"/>
          <w:szCs w:val="36"/>
          <w:rtl/>
        </w:rPr>
      </w:pPr>
    </w:p>
    <w:p w:rsidR="00124165" w:rsidRPr="00BC3D6A" w:rsidRDefault="00124165" w:rsidP="004A7D3C">
      <w:pPr>
        <w:jc w:val="center"/>
        <w:rPr>
          <w:rFonts w:cs="Simplified Arabic"/>
          <w:b/>
          <w:bCs/>
          <w:sz w:val="20"/>
          <w:szCs w:val="20"/>
          <w:rtl/>
        </w:rPr>
      </w:pPr>
    </w:p>
    <w:p w:rsidR="00124165" w:rsidRPr="00124165" w:rsidRDefault="00124165" w:rsidP="004A7D3C">
      <w:pPr>
        <w:jc w:val="center"/>
        <w:rPr>
          <w:rFonts w:cs="Simplified Arabic"/>
          <w:b/>
          <w:bCs/>
          <w:sz w:val="36"/>
          <w:szCs w:val="36"/>
          <w:rtl/>
        </w:rPr>
      </w:pPr>
    </w:p>
    <w:p w:rsidR="00124165" w:rsidRDefault="00124165" w:rsidP="004A7D3C">
      <w:pPr>
        <w:jc w:val="center"/>
        <w:rPr>
          <w:rtl/>
        </w:rPr>
      </w:pPr>
    </w:p>
    <w:p w:rsidR="00C11D00" w:rsidRDefault="00C11D00" w:rsidP="004A7D3C">
      <w:pPr>
        <w:jc w:val="center"/>
        <w:rPr>
          <w:rtl/>
        </w:rPr>
      </w:pPr>
    </w:p>
    <w:p w:rsidR="00C11D00" w:rsidRDefault="006070FE" w:rsidP="004A7D3C">
      <w:pPr>
        <w:jc w:val="center"/>
        <w:rPr>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4150360</wp:posOffset>
                </wp:positionH>
                <wp:positionV relativeFrom="paragraph">
                  <wp:posOffset>124460</wp:posOffset>
                </wp:positionV>
                <wp:extent cx="2400300" cy="1828800"/>
                <wp:effectExtent l="0" t="0" r="0" b="0"/>
                <wp:wrapSquare wrapText="bothSides"/>
                <wp:docPr id="1565534703"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392" w:rsidRDefault="00BA5392" w:rsidP="00BA5392">
                            <w:pPr>
                              <w:bidi w:val="0"/>
                              <w:rPr>
                                <w:rFonts w:cs="Mudir MT"/>
                                <w:b/>
                                <w:bCs/>
                                <w:noProof/>
                                <w:lang w:bidi="ar-IQ"/>
                              </w:rPr>
                            </w:pPr>
                            <w:r>
                              <w:rPr>
                                <w:rFonts w:cs="Mudir MT"/>
                                <w:b/>
                                <w:bCs/>
                                <w:noProof/>
                                <w:lang w:bidi="ar-IQ"/>
                              </w:rPr>
                              <w:t xml:space="preserve">University: Shatt Al-Arab University </w:t>
                            </w:r>
                          </w:p>
                          <w:p w:rsidR="00BA5392" w:rsidRDefault="00BA5392" w:rsidP="00BA5392">
                            <w:pPr>
                              <w:bidi w:val="0"/>
                              <w:rPr>
                                <w:rFonts w:cs="Mudir MT"/>
                                <w:b/>
                                <w:bCs/>
                                <w:noProof/>
                                <w:lang w:bidi="ar-IQ"/>
                              </w:rPr>
                            </w:pPr>
                            <w:r>
                              <w:rPr>
                                <w:rFonts w:cs="Mudir MT"/>
                                <w:b/>
                                <w:bCs/>
                                <w:noProof/>
                                <w:lang w:bidi="ar-IQ"/>
                              </w:rPr>
                              <w:t>College:</w:t>
                            </w:r>
                          </w:p>
                          <w:p w:rsidR="00BA5392" w:rsidRDefault="00BA5392" w:rsidP="00BA5392">
                            <w:pPr>
                              <w:bidi w:val="0"/>
                              <w:rPr>
                                <w:rFonts w:cs="Mudir MT"/>
                                <w:b/>
                                <w:bCs/>
                                <w:noProof/>
                                <w:lang w:bidi="ar-IQ"/>
                              </w:rPr>
                            </w:pPr>
                            <w:r>
                              <w:rPr>
                                <w:rFonts w:cs="Mudir MT"/>
                                <w:b/>
                                <w:bCs/>
                                <w:noProof/>
                                <w:lang w:bidi="ar-IQ"/>
                              </w:rPr>
                              <w:t>Department: Department of English</w:t>
                            </w:r>
                          </w:p>
                          <w:p w:rsidR="00BA5392" w:rsidRDefault="00BA5392" w:rsidP="00BA5392">
                            <w:pPr>
                              <w:bidi w:val="0"/>
                              <w:rPr>
                                <w:rFonts w:cs="Mudir MT"/>
                                <w:b/>
                                <w:bCs/>
                                <w:noProof/>
                                <w:lang w:bidi="ar-IQ"/>
                              </w:rPr>
                            </w:pPr>
                            <w:r>
                              <w:rPr>
                                <w:rFonts w:cs="Mudir MT"/>
                                <w:b/>
                                <w:bCs/>
                                <w:noProof/>
                                <w:lang w:bidi="ar-IQ"/>
                              </w:rPr>
                              <w:t>Stage: 2</w:t>
                            </w:r>
                            <w:r>
                              <w:rPr>
                                <w:rFonts w:cs="Mudir MT"/>
                                <w:b/>
                                <w:bCs/>
                                <w:noProof/>
                                <w:vertAlign w:val="superscript"/>
                                <w:lang w:bidi="ar-IQ"/>
                              </w:rPr>
                              <w:t>nd</w:t>
                            </w:r>
                            <w:r>
                              <w:rPr>
                                <w:rFonts w:cs="Mudir MT"/>
                                <w:b/>
                                <w:bCs/>
                                <w:noProof/>
                                <w:lang w:bidi="ar-IQ"/>
                              </w:rPr>
                              <w:t xml:space="preserve">   </w:t>
                            </w:r>
                          </w:p>
                          <w:p w:rsidR="00BA5392" w:rsidRDefault="00BA5392" w:rsidP="00646D8F">
                            <w:pPr>
                              <w:bidi w:val="0"/>
                              <w:rPr>
                                <w:rFonts w:cs="Mudir MT"/>
                                <w:b/>
                                <w:bCs/>
                                <w:noProof/>
                                <w:lang w:bidi="ar-IQ"/>
                              </w:rPr>
                            </w:pPr>
                            <w:r>
                              <w:rPr>
                                <w:rFonts w:cs="Mudir MT"/>
                                <w:b/>
                                <w:bCs/>
                                <w:noProof/>
                                <w:lang w:bidi="ar-IQ"/>
                              </w:rPr>
                              <w:t xml:space="preserve">Lecturer name: </w:t>
                            </w:r>
                            <w:r w:rsidR="00646D8F">
                              <w:rPr>
                                <w:rFonts w:cs="Mudir MT"/>
                                <w:b/>
                                <w:bCs/>
                                <w:noProof/>
                                <w:lang w:bidi="ar-IQ"/>
                              </w:rPr>
                              <w:t>Salma Abdul Hussein</w:t>
                            </w:r>
                          </w:p>
                          <w:p w:rsidR="00BA5392" w:rsidRDefault="00BA5392" w:rsidP="00646D8F">
                            <w:pPr>
                              <w:bidi w:val="0"/>
                              <w:rPr>
                                <w:rFonts w:cs="Mudir MT"/>
                                <w:b/>
                                <w:bCs/>
                                <w:noProof/>
                                <w:lang w:bidi="ar-IQ"/>
                              </w:rPr>
                            </w:pPr>
                            <w:r>
                              <w:rPr>
                                <w:rFonts w:cs="Mudir MT"/>
                                <w:b/>
                                <w:bCs/>
                                <w:noProof/>
                                <w:lang w:bidi="ar-IQ"/>
                              </w:rPr>
                              <w:t xml:space="preserve">Academic Status: Assistant </w:t>
                            </w:r>
                            <w:r w:rsidR="00646D8F">
                              <w:rPr>
                                <w:rFonts w:cs="Mudir MT"/>
                                <w:b/>
                                <w:bCs/>
                                <w:noProof/>
                                <w:lang w:bidi="ar-IQ"/>
                              </w:rPr>
                              <w:t>lecturer</w:t>
                            </w:r>
                          </w:p>
                          <w:p w:rsidR="00BA5392" w:rsidRDefault="00BA5392" w:rsidP="00BA5392">
                            <w:pPr>
                              <w:bidi w:val="0"/>
                              <w:rPr>
                                <w:rFonts w:cs="Mudir MT"/>
                                <w:b/>
                                <w:bCs/>
                                <w:noProof/>
                                <w:lang w:bidi="ar-IQ"/>
                              </w:rPr>
                            </w:pPr>
                            <w:r>
                              <w:rPr>
                                <w:rFonts w:cs="Mudir MT"/>
                                <w:b/>
                                <w:bCs/>
                                <w:noProof/>
                                <w:lang w:bidi="ar-IQ"/>
                              </w:rPr>
                              <w:t>Qualification: Ph.D.</w:t>
                            </w:r>
                          </w:p>
                          <w:p w:rsidR="00BA5392" w:rsidRDefault="00BA5392" w:rsidP="00BA5392">
                            <w:pPr>
                              <w:bidi w:val="0"/>
                              <w:rPr>
                                <w:rFonts w:cs="Mudir MT"/>
                                <w:b/>
                                <w:bCs/>
                                <w:noProof/>
                                <w:lang w:bidi="ar-IQ"/>
                              </w:rPr>
                            </w:pPr>
                            <w:r>
                              <w:rPr>
                                <w:rFonts w:cs="Mudir MT"/>
                                <w:b/>
                                <w:bCs/>
                                <w:noProof/>
                                <w:lang w:bidi="ar-IQ"/>
                              </w:rPr>
                              <w:t>Place of work: Shatt Al-Arab University college</w:t>
                            </w:r>
                          </w:p>
                          <w:p w:rsidR="00BA5392" w:rsidRPr="00BA5392" w:rsidRDefault="00BA5392" w:rsidP="00BA5392">
                            <w:pPr>
                              <w:jc w:val="center"/>
                              <w:rPr>
                                <w:rFonts w:cs="Mudir MT"/>
                                <w:noProof/>
                                <w:sz w:val="28"/>
                                <w:szCs w:val="28"/>
                                <w:rtl/>
                                <w:lang w:bidi="ar-IQ"/>
                              </w:rPr>
                            </w:pPr>
                          </w:p>
                          <w:p w:rsidR="00BA5392" w:rsidRPr="004A7D3C" w:rsidRDefault="00BA5392" w:rsidP="00BA5392">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8" o:spid="_x0000_s1028" type="#_x0000_t202" style="position:absolute;left:0;text-align:left;margin-left:326.8pt;margin-top:9.8pt;width:18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" stroked="f">
                <v:path arrowok="t"/>
                <v:textbox>
                  <w:txbxContent>
                    <w:p w:rsidR="00BA5392" w:rsidRDefault="00BA5392" w:rsidP="00BA5392">
                      <w:pPr>
                        <w:bidi w:val="0"/>
                        <w:rPr>
                          <w:rFonts w:cs="Mudir MT"/>
                          <w:b/>
                          <w:bCs/>
                          <w:noProof/>
                          <w:lang w:bidi="ar-IQ"/>
                        </w:rPr>
                      </w:pPr>
                      <w:r>
                        <w:rPr>
                          <w:rFonts w:cs="Mudir MT"/>
                          <w:b/>
                          <w:bCs/>
                          <w:noProof/>
                          <w:lang w:bidi="ar-IQ"/>
                        </w:rPr>
                        <w:t xml:space="preserve">University: Shatt Al-Arab University </w:t>
                      </w:r>
                    </w:p>
                    <w:p w:rsidR="00BA5392" w:rsidRDefault="00BA5392" w:rsidP="00BA5392">
                      <w:pPr>
                        <w:bidi w:val="0"/>
                        <w:rPr>
                          <w:rFonts w:cs="Mudir MT"/>
                          <w:b/>
                          <w:bCs/>
                          <w:noProof/>
                          <w:lang w:bidi="ar-IQ"/>
                        </w:rPr>
                      </w:pPr>
                      <w:r>
                        <w:rPr>
                          <w:rFonts w:cs="Mudir MT"/>
                          <w:b/>
                          <w:bCs/>
                          <w:noProof/>
                          <w:lang w:bidi="ar-IQ"/>
                        </w:rPr>
                        <w:t>College:</w:t>
                      </w:r>
                    </w:p>
                    <w:p w:rsidR="00BA5392" w:rsidRDefault="00BA5392" w:rsidP="00BA5392">
                      <w:pPr>
                        <w:bidi w:val="0"/>
                        <w:rPr>
                          <w:rFonts w:cs="Mudir MT"/>
                          <w:b/>
                          <w:bCs/>
                          <w:noProof/>
                          <w:lang w:bidi="ar-IQ"/>
                        </w:rPr>
                      </w:pPr>
                      <w:r>
                        <w:rPr>
                          <w:rFonts w:cs="Mudir MT"/>
                          <w:b/>
                          <w:bCs/>
                          <w:noProof/>
                          <w:lang w:bidi="ar-IQ"/>
                        </w:rPr>
                        <w:t>Department: Department of English</w:t>
                      </w:r>
                    </w:p>
                    <w:p w:rsidR="00BA5392" w:rsidRDefault="00BA5392" w:rsidP="00BA5392">
                      <w:pPr>
                        <w:bidi w:val="0"/>
                        <w:rPr>
                          <w:rFonts w:cs="Mudir MT"/>
                          <w:b/>
                          <w:bCs/>
                          <w:noProof/>
                          <w:lang w:bidi="ar-IQ"/>
                        </w:rPr>
                      </w:pPr>
                      <w:r>
                        <w:rPr>
                          <w:rFonts w:cs="Mudir MT"/>
                          <w:b/>
                          <w:bCs/>
                          <w:noProof/>
                          <w:lang w:bidi="ar-IQ"/>
                        </w:rPr>
                        <w:t>Stage: 2</w:t>
                      </w:r>
                      <w:r>
                        <w:rPr>
                          <w:rFonts w:cs="Mudir MT"/>
                          <w:b/>
                          <w:bCs/>
                          <w:noProof/>
                          <w:vertAlign w:val="superscript"/>
                          <w:lang w:bidi="ar-IQ"/>
                        </w:rPr>
                        <w:t>nd</w:t>
                      </w:r>
                      <w:r>
                        <w:rPr>
                          <w:rFonts w:cs="Mudir MT"/>
                          <w:b/>
                          <w:bCs/>
                          <w:noProof/>
                          <w:lang w:bidi="ar-IQ"/>
                        </w:rPr>
                        <w:t xml:space="preserve">   </w:t>
                      </w:r>
                    </w:p>
                    <w:p w:rsidR="00BA5392" w:rsidRDefault="00BA5392" w:rsidP="00646D8F">
                      <w:pPr>
                        <w:bidi w:val="0"/>
                        <w:rPr>
                          <w:rFonts w:cs="Mudir MT"/>
                          <w:b/>
                          <w:bCs/>
                          <w:noProof/>
                          <w:lang w:bidi="ar-IQ"/>
                        </w:rPr>
                      </w:pPr>
                      <w:r>
                        <w:rPr>
                          <w:rFonts w:cs="Mudir MT"/>
                          <w:b/>
                          <w:bCs/>
                          <w:noProof/>
                          <w:lang w:bidi="ar-IQ"/>
                        </w:rPr>
                        <w:t xml:space="preserve">Lecturer name: </w:t>
                      </w:r>
                      <w:r w:rsidR="00646D8F">
                        <w:rPr>
                          <w:rFonts w:cs="Mudir MT"/>
                          <w:b/>
                          <w:bCs/>
                          <w:noProof/>
                          <w:lang w:bidi="ar-IQ"/>
                        </w:rPr>
                        <w:t>Salma Abdul Hussein</w:t>
                      </w:r>
                    </w:p>
                    <w:p w:rsidR="00BA5392" w:rsidRDefault="00BA5392" w:rsidP="00646D8F">
                      <w:pPr>
                        <w:bidi w:val="0"/>
                        <w:rPr>
                          <w:rFonts w:cs="Mudir MT"/>
                          <w:b/>
                          <w:bCs/>
                          <w:noProof/>
                          <w:lang w:bidi="ar-IQ"/>
                        </w:rPr>
                      </w:pPr>
                      <w:r>
                        <w:rPr>
                          <w:rFonts w:cs="Mudir MT"/>
                          <w:b/>
                          <w:bCs/>
                          <w:noProof/>
                          <w:lang w:bidi="ar-IQ"/>
                        </w:rPr>
                        <w:t xml:space="preserve">Academic Status: Assistant </w:t>
                      </w:r>
                      <w:r w:rsidR="00646D8F">
                        <w:rPr>
                          <w:rFonts w:cs="Mudir MT"/>
                          <w:b/>
                          <w:bCs/>
                          <w:noProof/>
                          <w:lang w:bidi="ar-IQ"/>
                        </w:rPr>
                        <w:t>lecturer</w:t>
                      </w:r>
                    </w:p>
                    <w:p w:rsidR="00BA5392" w:rsidRDefault="00BA5392" w:rsidP="00BA5392">
                      <w:pPr>
                        <w:bidi w:val="0"/>
                        <w:rPr>
                          <w:rFonts w:cs="Mudir MT"/>
                          <w:b/>
                          <w:bCs/>
                          <w:noProof/>
                          <w:lang w:bidi="ar-IQ"/>
                        </w:rPr>
                      </w:pPr>
                      <w:r>
                        <w:rPr>
                          <w:rFonts w:cs="Mudir MT"/>
                          <w:b/>
                          <w:bCs/>
                          <w:noProof/>
                          <w:lang w:bidi="ar-IQ"/>
                        </w:rPr>
                        <w:t>Qualification: Ph.D.</w:t>
                      </w:r>
                    </w:p>
                    <w:p w:rsidR="00BA5392" w:rsidRDefault="00BA5392" w:rsidP="00BA5392">
                      <w:pPr>
                        <w:bidi w:val="0"/>
                        <w:rPr>
                          <w:rFonts w:cs="Mudir MT"/>
                          <w:b/>
                          <w:bCs/>
                          <w:noProof/>
                          <w:lang w:bidi="ar-IQ"/>
                        </w:rPr>
                      </w:pPr>
                      <w:r>
                        <w:rPr>
                          <w:rFonts w:cs="Mudir MT"/>
                          <w:b/>
                          <w:bCs/>
                          <w:noProof/>
                          <w:lang w:bidi="ar-IQ"/>
                        </w:rPr>
                        <w:t>Place of work: Shatt Al-Arab University college</w:t>
                      </w:r>
                    </w:p>
                    <w:p w:rsidR="00BA5392" w:rsidRPr="00BA5392" w:rsidRDefault="00BA5392" w:rsidP="00BA5392">
                      <w:pPr>
                        <w:jc w:val="center"/>
                        <w:rPr>
                          <w:rFonts w:cs="Mudir MT"/>
                          <w:noProof/>
                          <w:sz w:val="28"/>
                          <w:szCs w:val="28"/>
                          <w:rtl/>
                          <w:lang w:bidi="ar-IQ"/>
                        </w:rPr>
                      </w:pPr>
                    </w:p>
                    <w:p w:rsidR="00BA5392" w:rsidRPr="004A7D3C" w:rsidRDefault="00BA5392" w:rsidP="00BA5392">
                      <w:pPr>
                        <w:jc w:val="center"/>
                        <w:rPr>
                          <w:rFonts w:cs="Mudir MT"/>
                          <w:noProof/>
                          <w:sz w:val="28"/>
                          <w:szCs w:val="28"/>
                          <w:rtl/>
                          <w:lang w:bidi="ar-IQ"/>
                        </w:rPr>
                      </w:pPr>
                    </w:p>
                  </w:txbxContent>
                </v:textbox>
                <w10:wrap type="square"/>
              </v:shape>
            </w:pict>
          </mc:Fallback>
        </mc:AlternateContent>
      </w:r>
    </w:p>
    <w:p w:rsidR="00C11D00" w:rsidRDefault="006070FE" w:rsidP="004A7D3C">
      <w:pPr>
        <w:jc w:val="center"/>
        <w:rPr>
          <w:rtl/>
        </w:rPr>
      </w:pPr>
      <w:r>
        <w:rPr>
          <w:noProof/>
        </w:rPr>
        <w:drawing>
          <wp:inline distT="0" distB="0" distL="0" distR="0">
            <wp:extent cx="1609725" cy="1495425"/>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495425"/>
                    </a:xfrm>
                    <a:prstGeom prst="rect">
                      <a:avLst/>
                    </a:prstGeom>
                    <a:noFill/>
                  </pic:spPr>
                </pic:pic>
              </a:graphicData>
            </a:graphic>
          </wp:inline>
        </w:drawing>
      </w: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-337820</wp:posOffset>
                </wp:positionH>
                <wp:positionV relativeFrom="paragraph">
                  <wp:posOffset>92075</wp:posOffset>
                </wp:positionV>
                <wp:extent cx="2712085" cy="1209675"/>
                <wp:effectExtent l="0" t="0" r="0" b="0"/>
                <wp:wrapSquare wrapText="bothSides"/>
                <wp:docPr id="684844203"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355" w:rsidRDefault="002D3355" w:rsidP="002D3355">
                            <w:pPr>
                              <w:bidi w:val="0"/>
                              <w:jc w:val="center"/>
                              <w:rPr>
                                <w:b/>
                                <w:bCs/>
                                <w:sz w:val="28"/>
                                <w:szCs w:val="28"/>
                                <w:lang w:bidi="ar-IQ"/>
                              </w:rPr>
                            </w:pPr>
                            <w:r>
                              <w:rPr>
                                <w:b/>
                                <w:bCs/>
                                <w:sz w:val="28"/>
                                <w:szCs w:val="28"/>
                                <w:lang w:bidi="ar-IQ"/>
                              </w:rPr>
                              <w:t>Republic of Iraq</w:t>
                            </w:r>
                          </w:p>
                          <w:p w:rsidR="002D3355" w:rsidRDefault="002D3355" w:rsidP="002D3355">
                            <w:pPr>
                              <w:bidi w:val="0"/>
                              <w:jc w:val="center"/>
                              <w:rPr>
                                <w:b/>
                                <w:bCs/>
                                <w:sz w:val="28"/>
                                <w:szCs w:val="28"/>
                                <w:lang w:bidi="ar-IQ"/>
                              </w:rPr>
                            </w:pPr>
                            <w:r>
                              <w:rPr>
                                <w:b/>
                                <w:bCs/>
                                <w:sz w:val="28"/>
                                <w:szCs w:val="28"/>
                                <w:lang w:bidi="ar-IQ"/>
                              </w:rPr>
                              <w:t>The Ministry of Higher Education</w:t>
                            </w:r>
                          </w:p>
                          <w:p w:rsidR="002D3355" w:rsidRDefault="002D3355" w:rsidP="002D3355">
                            <w:pPr>
                              <w:bidi w:val="0"/>
                              <w:jc w:val="center"/>
                              <w:rPr>
                                <w:b/>
                                <w:bCs/>
                                <w:sz w:val="28"/>
                                <w:szCs w:val="28"/>
                                <w:lang w:bidi="ar-IQ"/>
                              </w:rPr>
                            </w:pPr>
                            <w:r>
                              <w:rPr>
                                <w:b/>
                                <w:bCs/>
                                <w:sz w:val="28"/>
                                <w:szCs w:val="28"/>
                                <w:lang w:bidi="ar-IQ"/>
                              </w:rPr>
                              <w:t>&amp; Scientific Research</w:t>
                            </w:r>
                          </w:p>
                          <w:p w:rsidR="002D3355" w:rsidRDefault="002D3355" w:rsidP="002D3355">
                            <w:pPr>
                              <w:bidi w:val="0"/>
                              <w:jc w:val="center"/>
                              <w:rPr>
                                <w:b/>
                                <w:bCs/>
                                <w:sz w:val="28"/>
                                <w:szCs w:val="28"/>
                                <w:lang w:bidi="ar-IQ"/>
                              </w:rPr>
                            </w:pPr>
                          </w:p>
                          <w:p w:rsidR="002D3355" w:rsidRPr="004A7D3C" w:rsidRDefault="002D3355" w:rsidP="002D3355">
                            <w:pPr>
                              <w:jc w:val="center"/>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9" type="#_x0000_t202" style="position:absolute;left:0;text-align:left;margin-left:-26.6pt;margin-top:7.25pt;width:213.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" stroked="f">
                <v:path arrowok="t"/>
                <v:textbox>
                  <w:txbxContent>
                    <w:p w:rsidR="002D3355" w:rsidRDefault="002D3355" w:rsidP="002D3355">
                      <w:pPr>
                        <w:bidi w:val="0"/>
                        <w:jc w:val="center"/>
                        <w:rPr>
                          <w:b/>
                          <w:bCs/>
                          <w:sz w:val="28"/>
                          <w:szCs w:val="28"/>
                          <w:lang w:bidi="ar-IQ"/>
                        </w:rPr>
                      </w:pPr>
                      <w:r>
                        <w:rPr>
                          <w:b/>
                          <w:bCs/>
                          <w:sz w:val="28"/>
                          <w:szCs w:val="28"/>
                          <w:lang w:bidi="ar-IQ"/>
                        </w:rPr>
                        <w:t>Republic of Iraq</w:t>
                      </w:r>
                    </w:p>
                    <w:p w:rsidR="002D3355" w:rsidRDefault="002D3355" w:rsidP="002D3355">
                      <w:pPr>
                        <w:bidi w:val="0"/>
                        <w:jc w:val="center"/>
                        <w:rPr>
                          <w:b/>
                          <w:bCs/>
                          <w:sz w:val="28"/>
                          <w:szCs w:val="28"/>
                          <w:lang w:bidi="ar-IQ"/>
                        </w:rPr>
                      </w:pPr>
                      <w:r>
                        <w:rPr>
                          <w:b/>
                          <w:bCs/>
                          <w:sz w:val="28"/>
                          <w:szCs w:val="28"/>
                          <w:lang w:bidi="ar-IQ"/>
                        </w:rPr>
                        <w:t>The Ministry of Higher Education</w:t>
                      </w:r>
                    </w:p>
                    <w:p w:rsidR="002D3355" w:rsidRDefault="002D3355" w:rsidP="002D3355">
                      <w:pPr>
                        <w:bidi w:val="0"/>
                        <w:jc w:val="center"/>
                        <w:rPr>
                          <w:b/>
                          <w:bCs/>
                          <w:sz w:val="28"/>
                          <w:szCs w:val="28"/>
                          <w:lang w:bidi="ar-IQ"/>
                        </w:rPr>
                      </w:pPr>
                      <w:r>
                        <w:rPr>
                          <w:b/>
                          <w:bCs/>
                          <w:sz w:val="28"/>
                          <w:szCs w:val="28"/>
                          <w:lang w:bidi="ar-IQ"/>
                        </w:rPr>
                        <w:t>&amp; Scientific Research</w:t>
                      </w:r>
                    </w:p>
                    <w:p w:rsidR="002D3355" w:rsidRDefault="002D3355" w:rsidP="002D3355">
                      <w:pPr>
                        <w:bidi w:val="0"/>
                        <w:jc w:val="center"/>
                        <w:rPr>
                          <w:b/>
                          <w:bCs/>
                          <w:sz w:val="28"/>
                          <w:szCs w:val="28"/>
                          <w:lang w:bidi="ar-IQ"/>
                        </w:rPr>
                      </w:pPr>
                    </w:p>
                    <w:p w:rsidR="002D3355" w:rsidRPr="004A7D3C" w:rsidRDefault="002D3355" w:rsidP="002D3355">
                      <w:pPr>
                        <w:jc w:val="center"/>
                        <w:rPr>
                          <w:rFonts w:cs="Arabic Transparent" w:hint="cs"/>
                          <w:b/>
                          <w:bCs/>
                          <w:noProof/>
                          <w:lang w:bidi="ar-IQ"/>
                        </w:rPr>
                      </w:pPr>
                    </w:p>
                  </w:txbxContent>
                </v:textbox>
                <w10:wrap type="square"/>
              </v:shape>
            </w:pict>
          </mc:Fallback>
        </mc:AlternateContent>
      </w:r>
    </w:p>
    <w:p w:rsidR="00C11D00" w:rsidRDefault="00C11D00" w:rsidP="00C11D00">
      <w:pPr>
        <w:jc w:val="center"/>
        <w:rPr>
          <w:rtl/>
        </w:rPr>
      </w:pPr>
    </w:p>
    <w:p w:rsidR="00C11D00" w:rsidRDefault="00C11D00" w:rsidP="00C11D00">
      <w:pPr>
        <w:jc w:val="center"/>
        <w:rPr>
          <w:rtl/>
        </w:rPr>
      </w:pPr>
    </w:p>
    <w:p w:rsidR="00C11D00" w:rsidRDefault="00C11D00" w:rsidP="00BA5392">
      <w:pPr>
        <w:rPr>
          <w:rtl/>
        </w:rPr>
      </w:pPr>
    </w:p>
    <w:p w:rsidR="00C11D00" w:rsidRDefault="00C11D00" w:rsidP="00C11D00">
      <w:pPr>
        <w:jc w:val="center"/>
        <w:rPr>
          <w:rtl/>
        </w:rPr>
      </w:pPr>
    </w:p>
    <w:p w:rsidR="00C11D00" w:rsidRPr="002D3355" w:rsidRDefault="002D3355" w:rsidP="002D3355">
      <w:pPr>
        <w:jc w:val="center"/>
        <w:rPr>
          <w:rtl/>
        </w:rPr>
      </w:pPr>
      <w:r>
        <w:t xml:space="preserve">  </w:t>
      </w:r>
    </w:p>
    <w:p w:rsidR="00C11D00" w:rsidRDefault="00C11D00" w:rsidP="00C11D00">
      <w:pPr>
        <w:jc w:val="center"/>
        <w:rPr>
          <w:rFonts w:cs="Simplified Arabic"/>
          <w:b/>
          <w:bCs/>
          <w:sz w:val="36"/>
          <w:szCs w:val="36"/>
          <w:rtl/>
        </w:rPr>
      </w:pPr>
    </w:p>
    <w:tbl>
      <w:tblPr>
        <w:bidiVisual/>
        <w:tblW w:w="107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97"/>
        <w:gridCol w:w="4911"/>
        <w:gridCol w:w="1062"/>
        <w:gridCol w:w="2341"/>
      </w:tblGrid>
      <w:tr w:rsidR="00FD0224" w:rsidRPr="00384B08" w:rsidTr="004F78D5">
        <w:trPr>
          <w:cantSplit/>
          <w:trHeight w:val="1146"/>
        </w:trPr>
        <w:tc>
          <w:tcPr>
            <w:tcW w:w="900" w:type="dxa"/>
            <w:textDirection w:val="btLr"/>
          </w:tcPr>
          <w:p w:rsidR="00FD0224" w:rsidRPr="00384B08" w:rsidRDefault="00FD0224" w:rsidP="00384B08">
            <w:pPr>
              <w:ind w:left="113" w:right="113"/>
              <w:jc w:val="center"/>
              <w:rPr>
                <w:rFonts w:ascii="Arial" w:hAnsi="Arial" w:cs="Arial"/>
                <w:b/>
                <w:bCs/>
                <w:sz w:val="28"/>
                <w:szCs w:val="28"/>
                <w:rtl/>
              </w:rPr>
            </w:pPr>
          </w:p>
          <w:p w:rsidR="00FD0224" w:rsidRPr="00384B08" w:rsidRDefault="00FD0224" w:rsidP="00384B08">
            <w:pPr>
              <w:ind w:left="113" w:right="113"/>
              <w:jc w:val="center"/>
              <w:rPr>
                <w:rFonts w:ascii="Arial" w:hAnsi="Arial" w:cs="Arial"/>
                <w:b/>
                <w:bCs/>
                <w:sz w:val="28"/>
                <w:szCs w:val="28"/>
                <w:rtl/>
              </w:rPr>
            </w:pPr>
            <w:r w:rsidRPr="00384B08">
              <w:rPr>
                <w:rFonts w:ascii="Arial" w:hAnsi="Arial" w:cs="Arial"/>
                <w:b/>
                <w:bCs/>
                <w:sz w:val="28"/>
                <w:szCs w:val="28"/>
                <w:rtl/>
              </w:rPr>
              <w:t>الاسبوع</w:t>
            </w:r>
          </w:p>
        </w:tc>
        <w:tc>
          <w:tcPr>
            <w:tcW w:w="1497" w:type="dxa"/>
          </w:tcPr>
          <w:p w:rsidR="00FD0224" w:rsidRPr="00384B08" w:rsidRDefault="00FD0224" w:rsidP="00384B08">
            <w:pPr>
              <w:jc w:val="center"/>
              <w:rPr>
                <w:rFonts w:ascii="Arial" w:hAnsi="Arial" w:cs="Arial"/>
                <w:b/>
                <w:bCs/>
                <w:sz w:val="28"/>
                <w:szCs w:val="28"/>
                <w:rtl/>
              </w:rPr>
            </w:pPr>
            <w:r w:rsidRPr="00384B08">
              <w:rPr>
                <w:rFonts w:ascii="Arial" w:hAnsi="Arial" w:cs="Arial"/>
                <w:b/>
                <w:bCs/>
                <w:sz w:val="28"/>
                <w:szCs w:val="28"/>
                <w:rtl/>
              </w:rPr>
              <w:t>التاريخ</w:t>
            </w:r>
          </w:p>
        </w:tc>
        <w:tc>
          <w:tcPr>
            <w:tcW w:w="4911" w:type="dxa"/>
          </w:tcPr>
          <w:p w:rsidR="00FD0224" w:rsidRDefault="00FD0224" w:rsidP="00384B08">
            <w:pPr>
              <w:jc w:val="center"/>
              <w:rPr>
                <w:rFonts w:ascii="Arial" w:hAnsi="Arial" w:cs="Arial"/>
                <w:b/>
                <w:bCs/>
                <w:sz w:val="28"/>
                <w:szCs w:val="28"/>
                <w:rtl/>
              </w:rPr>
            </w:pPr>
            <w:r w:rsidRPr="00384B08">
              <w:rPr>
                <w:rFonts w:ascii="Arial" w:hAnsi="Arial" w:cs="Arial"/>
                <w:b/>
                <w:bCs/>
                <w:sz w:val="28"/>
                <w:szCs w:val="28"/>
                <w:rtl/>
              </w:rPr>
              <w:t>المادة النظرية</w:t>
            </w:r>
          </w:p>
          <w:p w:rsidR="00234246" w:rsidRPr="00384B08" w:rsidRDefault="00234246" w:rsidP="00384B08">
            <w:pPr>
              <w:jc w:val="center"/>
              <w:rPr>
                <w:rFonts w:ascii="Arial" w:hAnsi="Arial" w:cs="Arial"/>
                <w:b/>
                <w:bCs/>
                <w:sz w:val="28"/>
                <w:szCs w:val="28"/>
                <w:rtl/>
              </w:rPr>
            </w:pPr>
          </w:p>
        </w:tc>
        <w:tc>
          <w:tcPr>
            <w:tcW w:w="1062" w:type="dxa"/>
          </w:tcPr>
          <w:p w:rsidR="00FD0224" w:rsidRPr="00384B08" w:rsidRDefault="00FD0224" w:rsidP="003F5A9E">
            <w:pPr>
              <w:jc w:val="center"/>
              <w:rPr>
                <w:rFonts w:ascii="Arial" w:hAnsi="Arial" w:cs="Arial"/>
                <w:b/>
                <w:bCs/>
                <w:sz w:val="28"/>
                <w:szCs w:val="28"/>
                <w:rtl/>
              </w:rPr>
            </w:pPr>
            <w:r w:rsidRPr="00384B08">
              <w:rPr>
                <w:rFonts w:ascii="Arial" w:hAnsi="Arial" w:cs="Arial"/>
                <w:b/>
                <w:bCs/>
                <w:sz w:val="28"/>
                <w:szCs w:val="28"/>
                <w:rtl/>
              </w:rPr>
              <w:t>المادة ا</w:t>
            </w:r>
            <w:r w:rsidR="003F5A9E">
              <w:rPr>
                <w:rFonts w:ascii="Arial" w:hAnsi="Arial" w:cs="Arial" w:hint="cs"/>
                <w:b/>
                <w:bCs/>
                <w:sz w:val="28"/>
                <w:szCs w:val="28"/>
                <w:rtl/>
              </w:rPr>
              <w:t>العملية</w:t>
            </w:r>
          </w:p>
        </w:tc>
        <w:tc>
          <w:tcPr>
            <w:tcW w:w="2341" w:type="dxa"/>
          </w:tcPr>
          <w:p w:rsidR="00FD0224" w:rsidRPr="00384B08" w:rsidRDefault="000B1E17" w:rsidP="00384B08">
            <w:pPr>
              <w:jc w:val="center"/>
              <w:rPr>
                <w:rFonts w:ascii="Arial" w:hAnsi="Arial" w:cs="Arial"/>
                <w:b/>
                <w:bCs/>
                <w:sz w:val="28"/>
                <w:szCs w:val="28"/>
                <w:rtl/>
              </w:rPr>
            </w:pPr>
            <w:r>
              <w:rPr>
                <w:rFonts w:ascii="Arial" w:hAnsi="Arial" w:cs="Arial" w:hint="cs"/>
                <w:b/>
                <w:bCs/>
                <w:sz w:val="28"/>
                <w:szCs w:val="28"/>
                <w:rtl/>
              </w:rPr>
              <w:t>الاهداف</w:t>
            </w:r>
          </w:p>
        </w:tc>
      </w:tr>
      <w:tr w:rsidR="003155DA" w:rsidRPr="00384B08" w:rsidTr="004F78D5">
        <w:trPr>
          <w:trHeight w:val="833"/>
        </w:trPr>
        <w:tc>
          <w:tcPr>
            <w:tcW w:w="10711" w:type="dxa"/>
            <w:gridSpan w:val="5"/>
            <w:shd w:val="clear" w:color="auto" w:fill="FFFF00"/>
          </w:tcPr>
          <w:p w:rsidR="003155DA" w:rsidRPr="00384B08" w:rsidRDefault="003155DA" w:rsidP="00EA153F">
            <w:pPr>
              <w:jc w:val="center"/>
              <w:rPr>
                <w:b/>
                <w:bCs/>
                <w:rtl/>
              </w:rPr>
            </w:pPr>
            <w:r>
              <w:rPr>
                <w:b/>
                <w:bCs/>
              </w:rPr>
              <w:t>First Semester</w:t>
            </w:r>
          </w:p>
        </w:tc>
      </w:tr>
      <w:tr w:rsidR="003155DA" w:rsidRPr="00384B08" w:rsidTr="004F78D5">
        <w:trPr>
          <w:trHeight w:val="833"/>
        </w:trPr>
        <w:tc>
          <w:tcPr>
            <w:tcW w:w="900" w:type="dxa"/>
          </w:tcPr>
          <w:p w:rsidR="003155DA" w:rsidRPr="00384B08" w:rsidRDefault="003155DA" w:rsidP="003155DA">
            <w:pPr>
              <w:jc w:val="center"/>
              <w:rPr>
                <w:b/>
                <w:bCs/>
                <w:rtl/>
              </w:rPr>
            </w:pPr>
            <w:r w:rsidRPr="00384B08">
              <w:rPr>
                <w:rFonts w:hint="cs"/>
                <w:b/>
                <w:bCs/>
                <w:rtl/>
              </w:rPr>
              <w:t>1</w:t>
            </w:r>
          </w:p>
        </w:tc>
        <w:tc>
          <w:tcPr>
            <w:tcW w:w="1497" w:type="dxa"/>
          </w:tcPr>
          <w:p w:rsidR="003155DA" w:rsidRPr="00384B08" w:rsidRDefault="00DE7DAE" w:rsidP="00352CAE">
            <w:pPr>
              <w:jc w:val="center"/>
              <w:rPr>
                <w:b/>
                <w:bCs/>
                <w:rtl/>
                <w:lang w:bidi="ar-IQ"/>
              </w:rPr>
            </w:pPr>
            <w:r>
              <w:rPr>
                <w:b/>
                <w:bCs/>
                <w:lang w:bidi="ar-IQ"/>
              </w:rPr>
              <w:t>1</w:t>
            </w:r>
            <w:r w:rsidR="00352CAE">
              <w:rPr>
                <w:b/>
                <w:bCs/>
                <w:lang w:bidi="ar-IQ"/>
              </w:rPr>
              <w:t>6</w:t>
            </w:r>
            <w:r w:rsidR="003155DA">
              <w:rPr>
                <w:b/>
                <w:bCs/>
                <w:lang w:bidi="ar-IQ"/>
              </w:rPr>
              <w:t>-9-202</w:t>
            </w:r>
            <w:r w:rsidR="00352CAE">
              <w:rPr>
                <w:b/>
                <w:bCs/>
                <w:lang w:bidi="ar-IQ"/>
              </w:rPr>
              <w:t>4</w:t>
            </w:r>
          </w:p>
        </w:tc>
        <w:tc>
          <w:tcPr>
            <w:tcW w:w="4911" w:type="dxa"/>
            <w:vAlign w:val="center"/>
          </w:tcPr>
          <w:p w:rsidR="003155DA" w:rsidRPr="002E1EF9" w:rsidRDefault="003155DA" w:rsidP="00B72A56">
            <w:pPr>
              <w:bidi w:val="0"/>
              <w:ind w:left="720"/>
              <w:rPr>
                <w:color w:val="000000"/>
                <w:rtl/>
                <w:lang w:val="en-GB" w:bidi="ar-IQ"/>
              </w:rPr>
            </w:pPr>
            <w:r>
              <w:rPr>
                <w:color w:val="000000"/>
                <w:lang w:val="en-GB" w:bidi="ar-IQ"/>
              </w:rPr>
              <w:t xml:space="preserve">General Introduction </w:t>
            </w:r>
            <w:r w:rsidR="00B72A56">
              <w:rPr>
                <w:color w:val="000000"/>
                <w:lang w:val="en-GB" w:bidi="ar-IQ"/>
              </w:rPr>
              <w:t>to</w:t>
            </w:r>
            <w:r>
              <w:rPr>
                <w:color w:val="000000"/>
                <w:lang w:val="en-GB" w:bidi="ar-IQ"/>
              </w:rPr>
              <w:t xml:space="preserve"> Poetry</w:t>
            </w:r>
          </w:p>
        </w:tc>
        <w:tc>
          <w:tcPr>
            <w:tcW w:w="1062" w:type="dxa"/>
          </w:tcPr>
          <w:p w:rsidR="003155DA" w:rsidRPr="00384B08" w:rsidRDefault="003155DA" w:rsidP="003155DA">
            <w:pPr>
              <w:jc w:val="center"/>
              <w:rPr>
                <w:b/>
                <w:bCs/>
                <w:rtl/>
              </w:rPr>
            </w:pPr>
          </w:p>
        </w:tc>
        <w:tc>
          <w:tcPr>
            <w:tcW w:w="2341" w:type="dxa"/>
          </w:tcPr>
          <w:p w:rsidR="003155DA" w:rsidRPr="00384B08" w:rsidRDefault="00A606FF" w:rsidP="000078DD">
            <w:pPr>
              <w:bidi w:val="0"/>
              <w:jc w:val="center"/>
              <w:rPr>
                <w:b/>
                <w:bCs/>
                <w:rtl/>
              </w:rPr>
            </w:pPr>
            <w:r>
              <w:rPr>
                <w:b/>
                <w:bCs/>
              </w:rPr>
              <w:t xml:space="preserve">Understanding the </w:t>
            </w:r>
            <w:r w:rsidR="000078DD">
              <w:rPr>
                <w:b/>
                <w:bCs/>
              </w:rPr>
              <w:t>concept</w:t>
            </w:r>
            <w:r>
              <w:rPr>
                <w:b/>
                <w:bCs/>
              </w:rPr>
              <w:t xml:space="preserve"> of </w:t>
            </w:r>
            <w:r w:rsidR="00B72A56">
              <w:rPr>
                <w:b/>
                <w:bCs/>
              </w:rPr>
              <w:t xml:space="preserve">poetry as literary genre. </w:t>
            </w:r>
          </w:p>
        </w:tc>
      </w:tr>
      <w:tr w:rsidR="00DE7DAE" w:rsidRPr="00384B08" w:rsidTr="004F78D5">
        <w:trPr>
          <w:trHeight w:val="833"/>
        </w:trPr>
        <w:tc>
          <w:tcPr>
            <w:tcW w:w="900" w:type="dxa"/>
          </w:tcPr>
          <w:p w:rsidR="00DE7DAE" w:rsidRPr="00384B08" w:rsidRDefault="00DE7DAE" w:rsidP="003155DA">
            <w:pPr>
              <w:jc w:val="center"/>
              <w:rPr>
                <w:b/>
                <w:bCs/>
                <w:rtl/>
              </w:rPr>
            </w:pPr>
            <w:r>
              <w:rPr>
                <w:b/>
                <w:bCs/>
              </w:rPr>
              <w:t>2</w:t>
            </w:r>
          </w:p>
        </w:tc>
        <w:tc>
          <w:tcPr>
            <w:tcW w:w="1497" w:type="dxa"/>
          </w:tcPr>
          <w:p w:rsidR="00DE7DAE" w:rsidRDefault="00DE7DAE" w:rsidP="00352CAE">
            <w:pPr>
              <w:jc w:val="center"/>
              <w:rPr>
                <w:b/>
                <w:bCs/>
                <w:lang w:bidi="ar-IQ"/>
              </w:rPr>
            </w:pPr>
            <w:r>
              <w:rPr>
                <w:b/>
                <w:bCs/>
                <w:lang w:bidi="ar-IQ"/>
              </w:rPr>
              <w:t>24-9-202</w:t>
            </w:r>
            <w:r w:rsidR="00352CAE">
              <w:rPr>
                <w:b/>
                <w:bCs/>
                <w:lang w:bidi="ar-IQ"/>
              </w:rPr>
              <w:t>4</w:t>
            </w:r>
          </w:p>
        </w:tc>
        <w:tc>
          <w:tcPr>
            <w:tcW w:w="4911" w:type="dxa"/>
            <w:vAlign w:val="center"/>
          </w:tcPr>
          <w:p w:rsidR="00DE7DAE" w:rsidRDefault="00DE7DAE" w:rsidP="00DE7DAE">
            <w:pPr>
              <w:bidi w:val="0"/>
              <w:rPr>
                <w:color w:val="000000"/>
                <w:lang w:bidi="ar-IQ"/>
              </w:rPr>
            </w:pPr>
            <w:r>
              <w:rPr>
                <w:color w:val="000000"/>
                <w:lang w:bidi="ar-IQ"/>
              </w:rPr>
              <w:t>Preliminaries about the characteristics of poetry</w:t>
            </w:r>
          </w:p>
          <w:p w:rsidR="00DE7DAE" w:rsidRPr="00DE7DAE" w:rsidRDefault="00DE7DAE" w:rsidP="00B72A56">
            <w:pPr>
              <w:bidi w:val="0"/>
              <w:ind w:left="720"/>
              <w:rPr>
                <w:color w:val="000000"/>
                <w:lang w:bidi="ar-IQ"/>
              </w:rPr>
            </w:pPr>
          </w:p>
        </w:tc>
        <w:tc>
          <w:tcPr>
            <w:tcW w:w="1062" w:type="dxa"/>
          </w:tcPr>
          <w:p w:rsidR="00DE7DAE" w:rsidRPr="00384B08" w:rsidRDefault="00DE7DAE" w:rsidP="003155DA">
            <w:pPr>
              <w:jc w:val="center"/>
              <w:rPr>
                <w:b/>
                <w:bCs/>
                <w:rtl/>
              </w:rPr>
            </w:pPr>
          </w:p>
        </w:tc>
        <w:tc>
          <w:tcPr>
            <w:tcW w:w="2341" w:type="dxa"/>
          </w:tcPr>
          <w:p w:rsidR="00DE7DAE" w:rsidRDefault="00DE7DAE" w:rsidP="000078DD">
            <w:pPr>
              <w:bidi w:val="0"/>
              <w:jc w:val="center"/>
              <w:rPr>
                <w:b/>
                <w:bCs/>
              </w:rPr>
            </w:pPr>
            <w:r w:rsidRPr="00A92C5E">
              <w:rPr>
                <w:b/>
                <w:bCs/>
              </w:rPr>
              <w:t>Understanding the features of the 16</w:t>
            </w:r>
            <w:r w:rsidRPr="00A92C5E">
              <w:rPr>
                <w:b/>
                <w:bCs/>
                <w:vertAlign w:val="superscript"/>
              </w:rPr>
              <w:t>th</w:t>
            </w:r>
            <w:r w:rsidRPr="00A92C5E">
              <w:rPr>
                <w:b/>
                <w:bCs/>
              </w:rPr>
              <w:t xml:space="preserve"> Century</w:t>
            </w:r>
          </w:p>
        </w:tc>
      </w:tr>
      <w:tr w:rsidR="00185A97" w:rsidRPr="00384B08" w:rsidTr="004F78D5">
        <w:trPr>
          <w:trHeight w:val="1110"/>
        </w:trPr>
        <w:tc>
          <w:tcPr>
            <w:tcW w:w="900" w:type="dxa"/>
          </w:tcPr>
          <w:p w:rsidR="00185A97" w:rsidRPr="00384B08" w:rsidRDefault="00DE7DAE" w:rsidP="00185A97">
            <w:pPr>
              <w:jc w:val="center"/>
              <w:rPr>
                <w:b/>
                <w:bCs/>
                <w:rtl/>
              </w:rPr>
            </w:pPr>
            <w:r>
              <w:rPr>
                <w:b/>
                <w:bCs/>
              </w:rPr>
              <w:t>3</w:t>
            </w:r>
          </w:p>
        </w:tc>
        <w:tc>
          <w:tcPr>
            <w:tcW w:w="1497" w:type="dxa"/>
          </w:tcPr>
          <w:p w:rsidR="00185A97" w:rsidRPr="00384B08" w:rsidRDefault="003D0204" w:rsidP="00352CAE">
            <w:pPr>
              <w:jc w:val="center"/>
              <w:rPr>
                <w:b/>
                <w:bCs/>
              </w:rPr>
            </w:pPr>
            <w:r>
              <w:rPr>
                <w:b/>
                <w:bCs/>
              </w:rPr>
              <w:t>1-10-202</w:t>
            </w:r>
            <w:r w:rsidR="00352CAE">
              <w:rPr>
                <w:b/>
                <w:bCs/>
              </w:rPr>
              <w:t>4</w:t>
            </w:r>
          </w:p>
        </w:tc>
        <w:tc>
          <w:tcPr>
            <w:tcW w:w="4911" w:type="dxa"/>
            <w:vAlign w:val="center"/>
          </w:tcPr>
          <w:p w:rsidR="005708AD" w:rsidRPr="005A267D" w:rsidRDefault="007B744E" w:rsidP="005708AD">
            <w:pPr>
              <w:bidi w:val="0"/>
              <w:rPr>
                <w:color w:val="000000"/>
                <w:lang w:bidi="ar-IQ"/>
              </w:rPr>
            </w:pPr>
            <w:r>
              <w:rPr>
                <w:color w:val="000000"/>
                <w:lang w:bidi="ar-IQ"/>
              </w:rPr>
              <w:t xml:space="preserve">Historical </w:t>
            </w:r>
            <w:r>
              <w:rPr>
                <w:rFonts w:hint="cs"/>
                <w:color w:val="000000"/>
                <w:rtl/>
                <w:lang w:bidi="ar-IQ"/>
              </w:rPr>
              <w:t xml:space="preserve"> </w:t>
            </w:r>
            <w:r>
              <w:rPr>
                <w:color w:val="000000"/>
                <w:lang w:bidi="ar-IQ"/>
              </w:rPr>
              <w:t xml:space="preserve">and  cultural </w:t>
            </w:r>
            <w:r w:rsidR="005708AD">
              <w:rPr>
                <w:color w:val="000000"/>
                <w:lang w:bidi="ar-IQ"/>
              </w:rPr>
              <w:t xml:space="preserve"> background of the 16</w:t>
            </w:r>
            <w:r w:rsidR="005708AD" w:rsidRPr="001D085B">
              <w:rPr>
                <w:color w:val="000000"/>
                <w:vertAlign w:val="superscript"/>
                <w:lang w:bidi="ar-IQ"/>
              </w:rPr>
              <w:t>th</w:t>
            </w:r>
            <w:r w:rsidR="005708AD">
              <w:rPr>
                <w:color w:val="000000"/>
                <w:lang w:bidi="ar-IQ"/>
              </w:rPr>
              <w:t xml:space="preserve"> Century poetry</w:t>
            </w:r>
          </w:p>
        </w:tc>
        <w:tc>
          <w:tcPr>
            <w:tcW w:w="1062" w:type="dxa"/>
          </w:tcPr>
          <w:p w:rsidR="00185A97" w:rsidRPr="00384B08" w:rsidRDefault="00185A97" w:rsidP="00185A97">
            <w:pPr>
              <w:jc w:val="center"/>
              <w:rPr>
                <w:b/>
                <w:bCs/>
                <w:rtl/>
              </w:rPr>
            </w:pPr>
          </w:p>
        </w:tc>
        <w:tc>
          <w:tcPr>
            <w:tcW w:w="2341" w:type="dxa"/>
          </w:tcPr>
          <w:p w:rsidR="00185A97" w:rsidRDefault="005708AD" w:rsidP="003F5A9E">
            <w:pPr>
              <w:bidi w:val="0"/>
              <w:jc w:val="center"/>
            </w:pPr>
            <w:r w:rsidRPr="00A92C5E">
              <w:rPr>
                <w:b/>
                <w:bCs/>
              </w:rPr>
              <w:t xml:space="preserve">Understanding the </w:t>
            </w:r>
            <w:r>
              <w:rPr>
                <w:b/>
                <w:bCs/>
              </w:rPr>
              <w:t>historical</w:t>
            </w:r>
            <w:r w:rsidRPr="00A92C5E">
              <w:rPr>
                <w:b/>
                <w:bCs/>
              </w:rPr>
              <w:t xml:space="preserve"> </w:t>
            </w:r>
            <w:r w:rsidR="007B744E">
              <w:rPr>
                <w:b/>
                <w:bCs/>
              </w:rPr>
              <w:t xml:space="preserve"> and cultural </w:t>
            </w:r>
            <w:r>
              <w:rPr>
                <w:b/>
                <w:bCs/>
              </w:rPr>
              <w:t xml:space="preserve"> context </w:t>
            </w:r>
            <w:r w:rsidRPr="00A92C5E">
              <w:rPr>
                <w:b/>
                <w:bCs/>
              </w:rPr>
              <w:t>of the 16</w:t>
            </w:r>
            <w:r w:rsidRPr="00A92C5E">
              <w:rPr>
                <w:b/>
                <w:bCs/>
                <w:vertAlign w:val="superscript"/>
              </w:rPr>
              <w:t>th</w:t>
            </w:r>
            <w:r w:rsidRPr="00A92C5E">
              <w:rPr>
                <w:b/>
                <w:bCs/>
              </w:rPr>
              <w:t xml:space="preserve"> Century</w:t>
            </w:r>
          </w:p>
        </w:tc>
      </w:tr>
      <w:tr w:rsidR="005708AD" w:rsidRPr="00384B08" w:rsidTr="004F78D5">
        <w:trPr>
          <w:trHeight w:val="1121"/>
        </w:trPr>
        <w:tc>
          <w:tcPr>
            <w:tcW w:w="900" w:type="dxa"/>
          </w:tcPr>
          <w:p w:rsidR="005708AD" w:rsidRPr="00384B08" w:rsidRDefault="00016B3B" w:rsidP="005708AD">
            <w:pPr>
              <w:jc w:val="center"/>
              <w:rPr>
                <w:b/>
                <w:bCs/>
                <w:rtl/>
              </w:rPr>
            </w:pPr>
            <w:r>
              <w:rPr>
                <w:b/>
                <w:bCs/>
              </w:rPr>
              <w:t>4</w:t>
            </w:r>
          </w:p>
        </w:tc>
        <w:tc>
          <w:tcPr>
            <w:tcW w:w="1497" w:type="dxa"/>
          </w:tcPr>
          <w:p w:rsidR="005708AD" w:rsidRPr="00384B08" w:rsidRDefault="003D0204" w:rsidP="00352CAE">
            <w:pPr>
              <w:jc w:val="center"/>
              <w:rPr>
                <w:b/>
                <w:bCs/>
                <w:rtl/>
              </w:rPr>
            </w:pPr>
            <w:r>
              <w:rPr>
                <w:b/>
                <w:bCs/>
              </w:rPr>
              <w:t>8</w:t>
            </w:r>
            <w:r w:rsidR="005708AD">
              <w:rPr>
                <w:b/>
                <w:bCs/>
              </w:rPr>
              <w:t>-10-202</w:t>
            </w:r>
            <w:r w:rsidR="00352CAE">
              <w:rPr>
                <w:b/>
                <w:bCs/>
              </w:rPr>
              <w:t>4</w:t>
            </w:r>
          </w:p>
        </w:tc>
        <w:tc>
          <w:tcPr>
            <w:tcW w:w="4911" w:type="dxa"/>
            <w:vAlign w:val="center"/>
          </w:tcPr>
          <w:p w:rsidR="005708AD" w:rsidRPr="00573A7C" w:rsidRDefault="005708AD" w:rsidP="005708AD">
            <w:pPr>
              <w:bidi w:val="0"/>
              <w:rPr>
                <w:b/>
                <w:bCs/>
                <w:color w:val="000000"/>
                <w:lang w:bidi="ar-IQ"/>
              </w:rPr>
            </w:pPr>
            <w:r>
              <w:rPr>
                <w:b/>
                <w:bCs/>
                <w:color w:val="000000"/>
                <w:lang w:bidi="ar-IQ"/>
              </w:rPr>
              <w:t>Sir Thomas Wyatt’s ‘Diver Doth Use</w:t>
            </w:r>
          </w:p>
        </w:tc>
        <w:tc>
          <w:tcPr>
            <w:tcW w:w="1062" w:type="dxa"/>
          </w:tcPr>
          <w:p w:rsidR="005708AD" w:rsidRPr="00384B08" w:rsidRDefault="005708AD" w:rsidP="005708AD">
            <w:pPr>
              <w:jc w:val="center"/>
              <w:rPr>
                <w:b/>
                <w:bCs/>
                <w:rtl/>
              </w:rPr>
            </w:pPr>
          </w:p>
        </w:tc>
        <w:tc>
          <w:tcPr>
            <w:tcW w:w="2341" w:type="dxa"/>
          </w:tcPr>
          <w:p w:rsidR="005708AD" w:rsidRPr="00384B08" w:rsidRDefault="005708AD" w:rsidP="005708AD">
            <w:pPr>
              <w:bidi w:val="0"/>
              <w:jc w:val="center"/>
              <w:rPr>
                <w:b/>
                <w:bCs/>
                <w:rtl/>
              </w:rPr>
            </w:pPr>
            <w:r>
              <w:rPr>
                <w:b/>
                <w:bCs/>
              </w:rPr>
              <w:t>Analyzing, understanding and exploring the themes, features, literary devices used</w:t>
            </w:r>
          </w:p>
        </w:tc>
      </w:tr>
      <w:tr w:rsidR="003155DA" w:rsidRPr="00384B08" w:rsidTr="004F78D5">
        <w:trPr>
          <w:trHeight w:val="1121"/>
        </w:trPr>
        <w:tc>
          <w:tcPr>
            <w:tcW w:w="900" w:type="dxa"/>
          </w:tcPr>
          <w:p w:rsidR="003155DA" w:rsidRPr="00384B08" w:rsidRDefault="00016B3B" w:rsidP="003155DA">
            <w:pPr>
              <w:jc w:val="center"/>
              <w:rPr>
                <w:b/>
                <w:bCs/>
                <w:rtl/>
              </w:rPr>
            </w:pPr>
            <w:r>
              <w:rPr>
                <w:b/>
                <w:bCs/>
              </w:rPr>
              <w:t>5</w:t>
            </w:r>
          </w:p>
        </w:tc>
        <w:tc>
          <w:tcPr>
            <w:tcW w:w="1497" w:type="dxa"/>
          </w:tcPr>
          <w:p w:rsidR="003155DA" w:rsidRPr="00384B08" w:rsidRDefault="003D0204" w:rsidP="00352CAE">
            <w:pPr>
              <w:jc w:val="center"/>
              <w:rPr>
                <w:b/>
                <w:bCs/>
                <w:rtl/>
              </w:rPr>
            </w:pPr>
            <w:r>
              <w:rPr>
                <w:b/>
                <w:bCs/>
              </w:rPr>
              <w:t>15-10-202</w:t>
            </w:r>
            <w:r w:rsidR="00352CAE">
              <w:rPr>
                <w:b/>
                <w:bCs/>
              </w:rPr>
              <w:t>4</w:t>
            </w:r>
          </w:p>
        </w:tc>
        <w:tc>
          <w:tcPr>
            <w:tcW w:w="4911" w:type="dxa"/>
            <w:vAlign w:val="center"/>
          </w:tcPr>
          <w:p w:rsidR="003155DA" w:rsidRPr="00573A7C" w:rsidRDefault="003155DA" w:rsidP="003155DA">
            <w:pPr>
              <w:bidi w:val="0"/>
              <w:rPr>
                <w:b/>
                <w:bCs/>
                <w:color w:val="000000"/>
                <w:lang w:bidi="ar-IQ"/>
              </w:rPr>
            </w:pPr>
            <w:r>
              <w:rPr>
                <w:b/>
                <w:bCs/>
                <w:color w:val="000000"/>
                <w:lang w:bidi="ar-IQ"/>
              </w:rPr>
              <w:t xml:space="preserve">Sir Thomas </w:t>
            </w:r>
            <w:r w:rsidR="00542B93">
              <w:rPr>
                <w:b/>
                <w:bCs/>
                <w:color w:val="000000"/>
                <w:lang w:bidi="ar-IQ"/>
              </w:rPr>
              <w:t>Wyatt’s</w:t>
            </w:r>
            <w:r>
              <w:rPr>
                <w:b/>
                <w:bCs/>
                <w:color w:val="000000"/>
                <w:lang w:bidi="ar-IQ"/>
              </w:rPr>
              <w:t xml:space="preserve"> ‘Diver Doth Use</w:t>
            </w:r>
            <w:r w:rsidR="005708AD">
              <w:rPr>
                <w:b/>
                <w:bCs/>
                <w:color w:val="000000"/>
                <w:lang w:bidi="ar-IQ"/>
              </w:rPr>
              <w:t>’ : Stanza 2</w:t>
            </w:r>
          </w:p>
        </w:tc>
        <w:tc>
          <w:tcPr>
            <w:tcW w:w="1062" w:type="dxa"/>
          </w:tcPr>
          <w:p w:rsidR="003155DA" w:rsidRPr="00384B08" w:rsidRDefault="003155DA" w:rsidP="003155DA">
            <w:pPr>
              <w:jc w:val="center"/>
              <w:rPr>
                <w:b/>
                <w:bCs/>
                <w:rtl/>
              </w:rPr>
            </w:pPr>
          </w:p>
        </w:tc>
        <w:tc>
          <w:tcPr>
            <w:tcW w:w="2341" w:type="dxa"/>
          </w:tcPr>
          <w:p w:rsidR="003155DA" w:rsidRPr="00384B08" w:rsidRDefault="00185A97" w:rsidP="003F5A9E">
            <w:pPr>
              <w:bidi w:val="0"/>
              <w:jc w:val="center"/>
              <w:rPr>
                <w:b/>
                <w:bCs/>
                <w:rtl/>
              </w:rPr>
            </w:pPr>
            <w:r>
              <w:rPr>
                <w:b/>
                <w:bCs/>
              </w:rPr>
              <w:t>Analyzing, understanding and exploring the themes, features, literary devices used</w:t>
            </w:r>
          </w:p>
        </w:tc>
      </w:tr>
      <w:tr w:rsidR="003155DA" w:rsidRPr="00384B08" w:rsidTr="004F78D5">
        <w:trPr>
          <w:trHeight w:val="1121"/>
        </w:trPr>
        <w:tc>
          <w:tcPr>
            <w:tcW w:w="900" w:type="dxa"/>
          </w:tcPr>
          <w:p w:rsidR="003155DA" w:rsidRPr="00384B08" w:rsidRDefault="00016B3B" w:rsidP="003155DA">
            <w:pPr>
              <w:jc w:val="center"/>
              <w:rPr>
                <w:b/>
                <w:bCs/>
                <w:rtl/>
              </w:rPr>
            </w:pPr>
            <w:r>
              <w:rPr>
                <w:b/>
                <w:bCs/>
              </w:rPr>
              <w:t>6</w:t>
            </w:r>
          </w:p>
        </w:tc>
        <w:tc>
          <w:tcPr>
            <w:tcW w:w="1497" w:type="dxa"/>
          </w:tcPr>
          <w:p w:rsidR="003155DA" w:rsidRPr="00384B08" w:rsidRDefault="003D0204" w:rsidP="00352CAE">
            <w:pPr>
              <w:jc w:val="center"/>
              <w:rPr>
                <w:b/>
                <w:bCs/>
                <w:rtl/>
              </w:rPr>
            </w:pPr>
            <w:r>
              <w:rPr>
                <w:b/>
                <w:bCs/>
              </w:rPr>
              <w:t>22</w:t>
            </w:r>
            <w:r w:rsidR="003155DA">
              <w:rPr>
                <w:b/>
                <w:bCs/>
              </w:rPr>
              <w:t>-10</w:t>
            </w:r>
            <w:r w:rsidR="004F78D5">
              <w:rPr>
                <w:b/>
                <w:bCs/>
              </w:rPr>
              <w:t>-202</w:t>
            </w:r>
            <w:r w:rsidR="00352CAE">
              <w:rPr>
                <w:b/>
                <w:bCs/>
              </w:rPr>
              <w:t>4</w:t>
            </w:r>
          </w:p>
        </w:tc>
        <w:tc>
          <w:tcPr>
            <w:tcW w:w="4911" w:type="dxa"/>
            <w:vAlign w:val="center"/>
          </w:tcPr>
          <w:p w:rsidR="004F78D5" w:rsidRDefault="004F78D5" w:rsidP="004F78D5">
            <w:pPr>
              <w:bidi w:val="0"/>
              <w:jc w:val="center"/>
              <w:rPr>
                <w:b/>
                <w:bCs/>
                <w:color w:val="000000"/>
                <w:lang w:bidi="ar-IQ"/>
              </w:rPr>
            </w:pPr>
            <w:r>
              <w:rPr>
                <w:b/>
                <w:bCs/>
                <w:color w:val="000000"/>
                <w:lang w:bidi="ar-IQ"/>
              </w:rPr>
              <w:t>‘Description of Spring’ by Henry Howard</w:t>
            </w:r>
          </w:p>
          <w:p w:rsidR="003155DA" w:rsidRPr="0064029D" w:rsidRDefault="003155DA" w:rsidP="003155DA">
            <w:pPr>
              <w:bidi w:val="0"/>
              <w:rPr>
                <w:b/>
                <w:bCs/>
                <w:color w:val="000000"/>
                <w:lang w:bidi="ar-IQ"/>
              </w:rPr>
            </w:pPr>
          </w:p>
        </w:tc>
        <w:tc>
          <w:tcPr>
            <w:tcW w:w="1062" w:type="dxa"/>
          </w:tcPr>
          <w:p w:rsidR="003155DA" w:rsidRPr="00384B08" w:rsidRDefault="003155DA" w:rsidP="003155DA">
            <w:pPr>
              <w:jc w:val="center"/>
              <w:rPr>
                <w:b/>
                <w:bCs/>
                <w:rtl/>
              </w:rPr>
            </w:pPr>
          </w:p>
        </w:tc>
        <w:tc>
          <w:tcPr>
            <w:tcW w:w="2341" w:type="dxa"/>
          </w:tcPr>
          <w:p w:rsidR="003155DA" w:rsidRPr="00384B08" w:rsidRDefault="00185A97" w:rsidP="003F5A9E">
            <w:pPr>
              <w:bidi w:val="0"/>
              <w:jc w:val="center"/>
              <w:rPr>
                <w:b/>
                <w:bCs/>
                <w:rtl/>
              </w:rPr>
            </w:pPr>
            <w:r>
              <w:rPr>
                <w:b/>
                <w:bCs/>
              </w:rPr>
              <w:t>Analyzing, understanding and exploring the themes, features, literary devices used</w:t>
            </w:r>
            <w:r w:rsidR="00016B3B">
              <w:rPr>
                <w:b/>
                <w:bCs/>
              </w:rPr>
              <w:t>7</w:t>
            </w:r>
          </w:p>
        </w:tc>
      </w:tr>
      <w:tr w:rsidR="004F78D5" w:rsidRPr="00384B08" w:rsidTr="004F78D5">
        <w:trPr>
          <w:trHeight w:val="1121"/>
        </w:trPr>
        <w:tc>
          <w:tcPr>
            <w:tcW w:w="900" w:type="dxa"/>
          </w:tcPr>
          <w:p w:rsidR="004F78D5" w:rsidRPr="00384B08" w:rsidRDefault="00016B3B" w:rsidP="004F78D5">
            <w:pPr>
              <w:jc w:val="center"/>
              <w:rPr>
                <w:b/>
                <w:bCs/>
                <w:rtl/>
              </w:rPr>
            </w:pPr>
            <w:r>
              <w:rPr>
                <w:b/>
                <w:bCs/>
              </w:rPr>
              <w:t>7</w:t>
            </w:r>
          </w:p>
        </w:tc>
        <w:tc>
          <w:tcPr>
            <w:tcW w:w="1497" w:type="dxa"/>
          </w:tcPr>
          <w:p w:rsidR="004F78D5" w:rsidRPr="00384B08" w:rsidRDefault="004B0DB9" w:rsidP="00352CAE">
            <w:pPr>
              <w:jc w:val="center"/>
              <w:rPr>
                <w:b/>
                <w:bCs/>
                <w:rtl/>
              </w:rPr>
            </w:pPr>
            <w:r>
              <w:rPr>
                <w:b/>
                <w:bCs/>
              </w:rPr>
              <w:t>2</w:t>
            </w:r>
            <w:r w:rsidR="003D0204">
              <w:rPr>
                <w:b/>
                <w:bCs/>
              </w:rPr>
              <w:t>9</w:t>
            </w:r>
            <w:r w:rsidR="007B744E">
              <w:rPr>
                <w:b/>
                <w:bCs/>
              </w:rPr>
              <w:t>-10-202</w:t>
            </w:r>
            <w:r w:rsidR="00352CAE">
              <w:rPr>
                <w:b/>
                <w:bCs/>
              </w:rPr>
              <w:t>4</w:t>
            </w:r>
          </w:p>
        </w:tc>
        <w:tc>
          <w:tcPr>
            <w:tcW w:w="4911" w:type="dxa"/>
            <w:vAlign w:val="center"/>
          </w:tcPr>
          <w:p w:rsidR="004F78D5" w:rsidRPr="0064029D" w:rsidRDefault="004F78D5" w:rsidP="004F78D5">
            <w:pPr>
              <w:bidi w:val="0"/>
              <w:jc w:val="center"/>
              <w:rPr>
                <w:b/>
                <w:bCs/>
                <w:color w:val="000000"/>
                <w:lang w:bidi="ar-IQ"/>
              </w:rPr>
            </w:pPr>
            <w:r>
              <w:rPr>
                <w:color w:val="000000"/>
                <w:lang w:bidi="ar-IQ"/>
              </w:rPr>
              <w:t>Group discussion</w:t>
            </w:r>
          </w:p>
          <w:p w:rsidR="004F78D5" w:rsidRPr="005A267D" w:rsidRDefault="004F78D5" w:rsidP="004F78D5">
            <w:pPr>
              <w:bidi w:val="0"/>
              <w:jc w:val="center"/>
              <w:rPr>
                <w:color w:val="000000"/>
                <w:lang w:bidi="ar-IQ"/>
              </w:rPr>
            </w:pPr>
          </w:p>
        </w:tc>
        <w:tc>
          <w:tcPr>
            <w:tcW w:w="1062" w:type="dxa"/>
          </w:tcPr>
          <w:p w:rsidR="004F78D5" w:rsidRPr="00384B08" w:rsidRDefault="004F78D5" w:rsidP="004F78D5">
            <w:pPr>
              <w:jc w:val="center"/>
              <w:rPr>
                <w:b/>
                <w:bCs/>
                <w:rtl/>
              </w:rPr>
            </w:pPr>
          </w:p>
        </w:tc>
        <w:tc>
          <w:tcPr>
            <w:tcW w:w="2341" w:type="dxa"/>
          </w:tcPr>
          <w:p w:rsidR="004F78D5" w:rsidRPr="00384B08" w:rsidRDefault="007B744E" w:rsidP="004F78D5">
            <w:pPr>
              <w:bidi w:val="0"/>
              <w:jc w:val="center"/>
              <w:rPr>
                <w:b/>
                <w:bCs/>
                <w:rtl/>
              </w:rPr>
            </w:pPr>
            <w:r>
              <w:rPr>
                <w:b/>
                <w:bCs/>
              </w:rPr>
              <w:t>Exercising</w:t>
            </w:r>
            <w:r w:rsidR="00016B3B">
              <w:rPr>
                <w:b/>
                <w:bCs/>
              </w:rPr>
              <w:t>8</w:t>
            </w:r>
            <w:r>
              <w:rPr>
                <w:b/>
                <w:bCs/>
              </w:rPr>
              <w:t xml:space="preserve"> </w:t>
            </w:r>
            <w:r w:rsidR="004F78D5">
              <w:rPr>
                <w:b/>
                <w:bCs/>
              </w:rPr>
              <w:t>and exploring the themes, features, literary devices used</w:t>
            </w:r>
          </w:p>
        </w:tc>
      </w:tr>
      <w:tr w:rsidR="00C96D4D" w:rsidRPr="00384B08" w:rsidTr="004F78D5">
        <w:trPr>
          <w:trHeight w:val="833"/>
        </w:trPr>
        <w:tc>
          <w:tcPr>
            <w:tcW w:w="900" w:type="dxa"/>
          </w:tcPr>
          <w:p w:rsidR="00C96D4D" w:rsidRPr="00384B08" w:rsidRDefault="00016B3B" w:rsidP="00C96D4D">
            <w:pPr>
              <w:jc w:val="center"/>
              <w:rPr>
                <w:b/>
                <w:bCs/>
                <w:rtl/>
              </w:rPr>
            </w:pPr>
            <w:r>
              <w:rPr>
                <w:b/>
                <w:bCs/>
              </w:rPr>
              <w:t>8</w:t>
            </w:r>
          </w:p>
        </w:tc>
        <w:tc>
          <w:tcPr>
            <w:tcW w:w="1497" w:type="dxa"/>
          </w:tcPr>
          <w:p w:rsidR="00C96D4D" w:rsidRPr="00384B08" w:rsidRDefault="003D0204" w:rsidP="00352CAE">
            <w:pPr>
              <w:jc w:val="center"/>
              <w:rPr>
                <w:b/>
                <w:bCs/>
                <w:rtl/>
              </w:rPr>
            </w:pPr>
            <w:r>
              <w:rPr>
                <w:b/>
                <w:bCs/>
              </w:rPr>
              <w:t>5-11-202</w:t>
            </w:r>
            <w:r w:rsidR="00352CAE">
              <w:rPr>
                <w:b/>
                <w:bCs/>
              </w:rPr>
              <w:t>4</w:t>
            </w:r>
          </w:p>
        </w:tc>
        <w:tc>
          <w:tcPr>
            <w:tcW w:w="4911" w:type="dxa"/>
            <w:vAlign w:val="center"/>
          </w:tcPr>
          <w:p w:rsidR="00C96D4D" w:rsidRDefault="00C96D4D" w:rsidP="00C96D4D">
            <w:pPr>
              <w:bidi w:val="0"/>
              <w:ind w:left="720"/>
              <w:jc w:val="center"/>
              <w:rPr>
                <w:color w:val="000000"/>
                <w:lang w:bidi="ar-IQ"/>
              </w:rPr>
            </w:pPr>
            <w:r>
              <w:rPr>
                <w:color w:val="000000"/>
                <w:lang w:bidi="ar-IQ"/>
              </w:rPr>
              <w:t>“Amoretti Sonnet1” by Edmond Spenser</w:t>
            </w:r>
          </w:p>
          <w:p w:rsidR="00C96D4D" w:rsidRPr="0064029D" w:rsidRDefault="00C96D4D" w:rsidP="00C96D4D">
            <w:pPr>
              <w:bidi w:val="0"/>
              <w:jc w:val="center"/>
              <w:rPr>
                <w:b/>
                <w:bCs/>
                <w:color w:val="000000"/>
                <w:lang w:bidi="ar-IQ"/>
              </w:rPr>
            </w:pPr>
          </w:p>
        </w:tc>
        <w:tc>
          <w:tcPr>
            <w:tcW w:w="1062" w:type="dxa"/>
          </w:tcPr>
          <w:p w:rsidR="00C96D4D" w:rsidRPr="00384B08" w:rsidRDefault="00C96D4D" w:rsidP="00C96D4D">
            <w:pPr>
              <w:jc w:val="center"/>
              <w:rPr>
                <w:b/>
                <w:bCs/>
                <w:rtl/>
              </w:rPr>
            </w:pPr>
          </w:p>
        </w:tc>
        <w:tc>
          <w:tcPr>
            <w:tcW w:w="2341" w:type="dxa"/>
          </w:tcPr>
          <w:p w:rsidR="00C96D4D" w:rsidRPr="00384B08" w:rsidRDefault="00C96D4D" w:rsidP="00C96D4D">
            <w:pPr>
              <w:bidi w:val="0"/>
              <w:jc w:val="center"/>
              <w:rPr>
                <w:b/>
                <w:bCs/>
                <w:rtl/>
              </w:rPr>
            </w:pPr>
            <w:r>
              <w:rPr>
                <w:b/>
                <w:bCs/>
              </w:rPr>
              <w:t>Analyzing, understanding and exploring the themes, features, literary devices used</w:t>
            </w:r>
          </w:p>
        </w:tc>
      </w:tr>
      <w:tr w:rsidR="00C96D4D" w:rsidRPr="00384B08" w:rsidTr="004F78D5">
        <w:trPr>
          <w:trHeight w:val="833"/>
        </w:trPr>
        <w:tc>
          <w:tcPr>
            <w:tcW w:w="900" w:type="dxa"/>
          </w:tcPr>
          <w:p w:rsidR="00C96D4D" w:rsidRPr="00384B08" w:rsidRDefault="00016B3B" w:rsidP="00C96D4D">
            <w:pPr>
              <w:jc w:val="center"/>
              <w:rPr>
                <w:b/>
                <w:bCs/>
                <w:rtl/>
              </w:rPr>
            </w:pPr>
            <w:r>
              <w:rPr>
                <w:b/>
                <w:bCs/>
              </w:rPr>
              <w:t>9</w:t>
            </w:r>
          </w:p>
        </w:tc>
        <w:tc>
          <w:tcPr>
            <w:tcW w:w="1497" w:type="dxa"/>
          </w:tcPr>
          <w:p w:rsidR="00C96D4D" w:rsidRPr="00384B08" w:rsidRDefault="003D0204" w:rsidP="00352CAE">
            <w:pPr>
              <w:jc w:val="center"/>
              <w:rPr>
                <w:b/>
                <w:bCs/>
                <w:rtl/>
              </w:rPr>
            </w:pPr>
            <w:r>
              <w:rPr>
                <w:b/>
                <w:bCs/>
              </w:rPr>
              <w:t>12-11-202</w:t>
            </w:r>
            <w:r w:rsidR="00352CAE">
              <w:rPr>
                <w:b/>
                <w:bCs/>
              </w:rPr>
              <w:t>4</w:t>
            </w:r>
          </w:p>
        </w:tc>
        <w:tc>
          <w:tcPr>
            <w:tcW w:w="4911" w:type="dxa"/>
            <w:vAlign w:val="center"/>
          </w:tcPr>
          <w:p w:rsidR="00C96D4D" w:rsidRDefault="00C96D4D" w:rsidP="00C96D4D">
            <w:pPr>
              <w:bidi w:val="0"/>
              <w:jc w:val="center"/>
              <w:rPr>
                <w:b/>
                <w:bCs/>
                <w:color w:val="000000"/>
                <w:lang w:bidi="ar-IQ"/>
              </w:rPr>
            </w:pPr>
            <w:r>
              <w:rPr>
                <w:b/>
                <w:bCs/>
                <w:color w:val="000000"/>
                <w:lang w:bidi="ar-IQ"/>
              </w:rPr>
              <w:t xml:space="preserve">William Shakespeare: Sonnet 116 </w:t>
            </w:r>
            <w:r w:rsidR="005708AD">
              <w:rPr>
                <w:b/>
                <w:bCs/>
                <w:color w:val="000000"/>
                <w:lang w:bidi="ar-IQ"/>
              </w:rPr>
              <w:t xml:space="preserve">,  Definition of the Sonnet , Stanza 1 </w:t>
            </w:r>
          </w:p>
          <w:p w:rsidR="00C96D4D" w:rsidRPr="00A606FF" w:rsidRDefault="00C96D4D" w:rsidP="00C96D4D">
            <w:pPr>
              <w:bidi w:val="0"/>
              <w:ind w:left="720"/>
              <w:jc w:val="center"/>
              <w:rPr>
                <w:lang w:bidi="ar-IQ"/>
              </w:rPr>
            </w:pPr>
          </w:p>
        </w:tc>
        <w:tc>
          <w:tcPr>
            <w:tcW w:w="1062" w:type="dxa"/>
          </w:tcPr>
          <w:p w:rsidR="00C96D4D" w:rsidRPr="00384B08" w:rsidRDefault="00C96D4D" w:rsidP="00C96D4D">
            <w:pPr>
              <w:jc w:val="center"/>
              <w:rPr>
                <w:b/>
                <w:bCs/>
                <w:rtl/>
              </w:rPr>
            </w:pPr>
          </w:p>
        </w:tc>
        <w:tc>
          <w:tcPr>
            <w:tcW w:w="2341" w:type="dxa"/>
          </w:tcPr>
          <w:p w:rsidR="00C96D4D" w:rsidRPr="00384B08" w:rsidRDefault="00C96D4D" w:rsidP="00C96D4D">
            <w:pPr>
              <w:bidi w:val="0"/>
              <w:jc w:val="center"/>
              <w:rPr>
                <w:b/>
                <w:bCs/>
                <w:rtl/>
              </w:rPr>
            </w:pPr>
            <w:r>
              <w:rPr>
                <w:b/>
                <w:bCs/>
              </w:rPr>
              <w:t>Analyzing, understanding and exploring and presenting  the themes, features, literary devices used</w:t>
            </w:r>
          </w:p>
        </w:tc>
      </w:tr>
      <w:tr w:rsidR="00C96D4D" w:rsidRPr="00384B08" w:rsidTr="004F78D5">
        <w:trPr>
          <w:trHeight w:val="1379"/>
        </w:trPr>
        <w:tc>
          <w:tcPr>
            <w:tcW w:w="900" w:type="dxa"/>
          </w:tcPr>
          <w:p w:rsidR="00C96D4D" w:rsidRPr="00384B08" w:rsidRDefault="00016B3B" w:rsidP="00C96D4D">
            <w:pPr>
              <w:jc w:val="center"/>
              <w:rPr>
                <w:b/>
                <w:bCs/>
                <w:rtl/>
              </w:rPr>
            </w:pPr>
            <w:r>
              <w:rPr>
                <w:b/>
                <w:bCs/>
              </w:rPr>
              <w:t>10</w:t>
            </w:r>
          </w:p>
        </w:tc>
        <w:tc>
          <w:tcPr>
            <w:tcW w:w="1497" w:type="dxa"/>
          </w:tcPr>
          <w:p w:rsidR="00C96D4D" w:rsidRPr="00384B08" w:rsidRDefault="003D0204" w:rsidP="00352CAE">
            <w:pPr>
              <w:jc w:val="center"/>
              <w:rPr>
                <w:b/>
                <w:bCs/>
                <w:rtl/>
              </w:rPr>
            </w:pPr>
            <w:r>
              <w:rPr>
                <w:b/>
                <w:bCs/>
              </w:rPr>
              <w:t>19-11-202</w:t>
            </w:r>
            <w:r w:rsidR="00352CAE">
              <w:rPr>
                <w:b/>
                <w:bCs/>
              </w:rPr>
              <w:t>4</w:t>
            </w:r>
          </w:p>
        </w:tc>
        <w:tc>
          <w:tcPr>
            <w:tcW w:w="4911" w:type="dxa"/>
            <w:vAlign w:val="center"/>
          </w:tcPr>
          <w:p w:rsidR="005708AD" w:rsidRDefault="005708AD" w:rsidP="005708AD">
            <w:pPr>
              <w:bidi w:val="0"/>
              <w:jc w:val="center"/>
              <w:rPr>
                <w:b/>
                <w:bCs/>
                <w:color w:val="000000"/>
                <w:lang w:bidi="ar-IQ"/>
              </w:rPr>
            </w:pPr>
            <w:r>
              <w:rPr>
                <w:b/>
                <w:bCs/>
                <w:color w:val="000000"/>
                <w:lang w:bidi="ar-IQ"/>
              </w:rPr>
              <w:t xml:space="preserve">William Shakespeare: Sonnet 116 </w:t>
            </w:r>
          </w:p>
          <w:p w:rsidR="00C96D4D" w:rsidRPr="005A267D" w:rsidRDefault="00C96D4D" w:rsidP="00C96D4D">
            <w:pPr>
              <w:bidi w:val="0"/>
              <w:ind w:left="720"/>
              <w:jc w:val="center"/>
              <w:rPr>
                <w:color w:val="000000"/>
                <w:lang w:bidi="ar-IQ"/>
              </w:rPr>
            </w:pPr>
          </w:p>
        </w:tc>
        <w:tc>
          <w:tcPr>
            <w:tcW w:w="1062" w:type="dxa"/>
          </w:tcPr>
          <w:p w:rsidR="00C96D4D" w:rsidRPr="00384B08" w:rsidRDefault="00C96D4D" w:rsidP="00C96D4D">
            <w:pPr>
              <w:jc w:val="center"/>
              <w:rPr>
                <w:b/>
                <w:bCs/>
                <w:rtl/>
              </w:rPr>
            </w:pPr>
          </w:p>
        </w:tc>
        <w:tc>
          <w:tcPr>
            <w:tcW w:w="2341" w:type="dxa"/>
          </w:tcPr>
          <w:p w:rsidR="00C96D4D" w:rsidRPr="00384B08" w:rsidRDefault="00DE7DAE" w:rsidP="005708AD">
            <w:pPr>
              <w:bidi w:val="0"/>
              <w:jc w:val="center"/>
              <w:rPr>
                <w:b/>
                <w:bCs/>
                <w:rtl/>
              </w:rPr>
            </w:pPr>
            <w:r>
              <w:rPr>
                <w:b/>
                <w:bCs/>
              </w:rPr>
              <w:t>Analyzing, understanding and exploring and presenting  the themes, features, literary devices used</w:t>
            </w:r>
          </w:p>
        </w:tc>
      </w:tr>
      <w:tr w:rsidR="005708AD" w:rsidRPr="00384B08" w:rsidTr="004F78D5">
        <w:trPr>
          <w:trHeight w:val="1394"/>
        </w:trPr>
        <w:tc>
          <w:tcPr>
            <w:tcW w:w="900" w:type="dxa"/>
          </w:tcPr>
          <w:p w:rsidR="005708AD" w:rsidRPr="00384B08" w:rsidRDefault="00016B3B" w:rsidP="005708AD">
            <w:pPr>
              <w:jc w:val="center"/>
              <w:rPr>
                <w:b/>
                <w:bCs/>
                <w:rtl/>
              </w:rPr>
            </w:pPr>
            <w:r>
              <w:rPr>
                <w:b/>
                <w:bCs/>
              </w:rPr>
              <w:t>11</w:t>
            </w:r>
          </w:p>
        </w:tc>
        <w:tc>
          <w:tcPr>
            <w:tcW w:w="1497" w:type="dxa"/>
          </w:tcPr>
          <w:p w:rsidR="005708AD" w:rsidRPr="00384B08" w:rsidRDefault="003D0204" w:rsidP="00352CAE">
            <w:pPr>
              <w:jc w:val="center"/>
              <w:rPr>
                <w:b/>
                <w:bCs/>
                <w:rtl/>
              </w:rPr>
            </w:pPr>
            <w:r>
              <w:rPr>
                <w:b/>
                <w:bCs/>
              </w:rPr>
              <w:t>26-11-202</w:t>
            </w:r>
            <w:r w:rsidR="00352CAE">
              <w:rPr>
                <w:b/>
                <w:bCs/>
              </w:rPr>
              <w:t>4</w:t>
            </w:r>
          </w:p>
        </w:tc>
        <w:tc>
          <w:tcPr>
            <w:tcW w:w="4911" w:type="dxa"/>
            <w:vAlign w:val="center"/>
          </w:tcPr>
          <w:p w:rsidR="005708AD" w:rsidRPr="005A267D" w:rsidRDefault="005708AD" w:rsidP="005708AD">
            <w:pPr>
              <w:bidi w:val="0"/>
              <w:ind w:left="720"/>
              <w:jc w:val="center"/>
              <w:rPr>
                <w:color w:val="000000"/>
                <w:lang w:bidi="ar-IQ"/>
              </w:rPr>
            </w:pPr>
            <w:r>
              <w:rPr>
                <w:color w:val="000000"/>
                <w:lang w:bidi="ar-IQ"/>
              </w:rPr>
              <w:t>Group work on Edmond Spenser’s “Amoretti Sonnet1 and Shakespeare’s</w:t>
            </w:r>
          </w:p>
        </w:tc>
        <w:tc>
          <w:tcPr>
            <w:tcW w:w="1062" w:type="dxa"/>
          </w:tcPr>
          <w:p w:rsidR="005708AD" w:rsidRPr="00384B08" w:rsidRDefault="005708AD" w:rsidP="005708AD">
            <w:pPr>
              <w:jc w:val="center"/>
              <w:rPr>
                <w:b/>
                <w:bCs/>
                <w:rtl/>
              </w:rPr>
            </w:pPr>
          </w:p>
        </w:tc>
        <w:tc>
          <w:tcPr>
            <w:tcW w:w="2341" w:type="dxa"/>
          </w:tcPr>
          <w:p w:rsidR="005708AD" w:rsidRPr="00384B08" w:rsidRDefault="00DE7DAE" w:rsidP="00DE7DAE">
            <w:pPr>
              <w:bidi w:val="0"/>
              <w:jc w:val="center"/>
              <w:rPr>
                <w:b/>
                <w:bCs/>
                <w:rtl/>
              </w:rPr>
            </w:pPr>
            <w:r>
              <w:rPr>
                <w:b/>
                <w:bCs/>
              </w:rPr>
              <w:t>Exercising  and analyzing the themes, features, literary devices used</w:t>
            </w:r>
          </w:p>
        </w:tc>
      </w:tr>
      <w:tr w:rsidR="005708AD" w:rsidRPr="00384B08" w:rsidTr="004F78D5">
        <w:trPr>
          <w:trHeight w:val="272"/>
        </w:trPr>
        <w:tc>
          <w:tcPr>
            <w:tcW w:w="900" w:type="dxa"/>
          </w:tcPr>
          <w:p w:rsidR="005708AD" w:rsidRPr="00384B08" w:rsidRDefault="00016B3B" w:rsidP="005708AD">
            <w:pPr>
              <w:jc w:val="center"/>
              <w:rPr>
                <w:b/>
                <w:bCs/>
                <w:rtl/>
              </w:rPr>
            </w:pPr>
            <w:r>
              <w:rPr>
                <w:b/>
                <w:bCs/>
              </w:rPr>
              <w:t>12</w:t>
            </w:r>
          </w:p>
        </w:tc>
        <w:tc>
          <w:tcPr>
            <w:tcW w:w="1497" w:type="dxa"/>
          </w:tcPr>
          <w:p w:rsidR="005708AD" w:rsidRPr="00384B08" w:rsidRDefault="003D0204" w:rsidP="00352CAE">
            <w:pPr>
              <w:jc w:val="center"/>
              <w:rPr>
                <w:b/>
                <w:bCs/>
                <w:rtl/>
                <w:lang w:bidi="ar-IQ"/>
              </w:rPr>
            </w:pPr>
            <w:r>
              <w:rPr>
                <w:b/>
                <w:bCs/>
                <w:lang w:bidi="ar-IQ"/>
              </w:rPr>
              <w:t>3-12-202</w:t>
            </w:r>
            <w:r w:rsidR="00352CAE">
              <w:rPr>
                <w:b/>
                <w:bCs/>
                <w:lang w:bidi="ar-IQ"/>
              </w:rPr>
              <w:t>4</w:t>
            </w:r>
          </w:p>
        </w:tc>
        <w:tc>
          <w:tcPr>
            <w:tcW w:w="4911" w:type="dxa"/>
            <w:vAlign w:val="center"/>
          </w:tcPr>
          <w:p w:rsidR="005708AD" w:rsidRPr="005A267D" w:rsidRDefault="005708AD" w:rsidP="005708AD">
            <w:pPr>
              <w:bidi w:val="0"/>
              <w:ind w:left="720"/>
              <w:jc w:val="center"/>
              <w:rPr>
                <w:color w:val="000000"/>
                <w:lang w:bidi="ar-IQ"/>
              </w:rPr>
            </w:pPr>
            <w:r w:rsidRPr="005708AD">
              <w:rPr>
                <w:color w:val="000000"/>
                <w:lang w:bidi="ar-IQ"/>
              </w:rPr>
              <w:t>Sir Walter Raleigh</w:t>
            </w:r>
            <w:r>
              <w:rPr>
                <w:color w:val="000000"/>
                <w:lang w:bidi="ar-IQ"/>
              </w:rPr>
              <w:t>: What is Life</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60D1F">
              <w:rPr>
                <w:b/>
                <w:bCs/>
              </w:rPr>
              <w:t>Analyzing, understanding and exploring the themes, features, literary devices used</w:t>
            </w:r>
          </w:p>
        </w:tc>
      </w:tr>
      <w:tr w:rsidR="005708AD" w:rsidRPr="00384B08" w:rsidTr="004F78D5">
        <w:trPr>
          <w:trHeight w:val="560"/>
        </w:trPr>
        <w:tc>
          <w:tcPr>
            <w:tcW w:w="900" w:type="dxa"/>
          </w:tcPr>
          <w:p w:rsidR="005708AD" w:rsidRPr="00384B08" w:rsidRDefault="00016B3B" w:rsidP="005708AD">
            <w:pPr>
              <w:jc w:val="center"/>
              <w:rPr>
                <w:b/>
                <w:bCs/>
                <w:rtl/>
              </w:rPr>
            </w:pPr>
            <w:r>
              <w:rPr>
                <w:b/>
                <w:bCs/>
              </w:rPr>
              <w:t>13</w:t>
            </w:r>
          </w:p>
        </w:tc>
        <w:tc>
          <w:tcPr>
            <w:tcW w:w="1497" w:type="dxa"/>
          </w:tcPr>
          <w:p w:rsidR="005708AD" w:rsidRPr="00384B08" w:rsidRDefault="003D0204" w:rsidP="00352CAE">
            <w:pPr>
              <w:jc w:val="center"/>
              <w:rPr>
                <w:b/>
                <w:bCs/>
                <w:rtl/>
                <w:lang w:bidi="ar-IQ"/>
              </w:rPr>
            </w:pPr>
            <w:r>
              <w:rPr>
                <w:b/>
                <w:bCs/>
                <w:lang w:bidi="ar-IQ"/>
              </w:rPr>
              <w:t>10-12-202</w:t>
            </w:r>
            <w:r w:rsidR="00352CAE">
              <w:rPr>
                <w:b/>
                <w:bCs/>
                <w:lang w:bidi="ar-IQ"/>
              </w:rPr>
              <w:t>4</w:t>
            </w:r>
          </w:p>
        </w:tc>
        <w:tc>
          <w:tcPr>
            <w:tcW w:w="4911" w:type="dxa"/>
            <w:vAlign w:val="center"/>
          </w:tcPr>
          <w:p w:rsidR="005708AD" w:rsidRPr="005A267D" w:rsidRDefault="005708AD" w:rsidP="005708AD">
            <w:pPr>
              <w:bidi w:val="0"/>
              <w:jc w:val="center"/>
              <w:rPr>
                <w:color w:val="000000"/>
                <w:lang w:bidi="ar-IQ"/>
              </w:rPr>
            </w:pPr>
            <w:r w:rsidRPr="005708AD">
              <w:rPr>
                <w:color w:val="000000"/>
                <w:lang w:bidi="ar-IQ"/>
              </w:rPr>
              <w:t>Sir Philip Sydney: “Ring out your Bells”</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60D1F">
              <w:rPr>
                <w:b/>
                <w:bCs/>
              </w:rPr>
              <w:t>Analyzing, understanding and exploring the themes, features, literary devices used</w:t>
            </w:r>
          </w:p>
        </w:tc>
      </w:tr>
      <w:tr w:rsidR="005708AD" w:rsidRPr="00384B08" w:rsidTr="004F78D5">
        <w:trPr>
          <w:trHeight w:val="560"/>
        </w:trPr>
        <w:tc>
          <w:tcPr>
            <w:tcW w:w="900" w:type="dxa"/>
          </w:tcPr>
          <w:p w:rsidR="005708AD" w:rsidRDefault="00016B3B" w:rsidP="005708AD">
            <w:pPr>
              <w:jc w:val="center"/>
              <w:rPr>
                <w:b/>
                <w:bCs/>
              </w:rPr>
            </w:pPr>
            <w:r>
              <w:rPr>
                <w:b/>
                <w:bCs/>
              </w:rPr>
              <w:t>14</w:t>
            </w:r>
          </w:p>
        </w:tc>
        <w:tc>
          <w:tcPr>
            <w:tcW w:w="1497" w:type="dxa"/>
          </w:tcPr>
          <w:p w:rsidR="005708AD" w:rsidRPr="00384B08" w:rsidRDefault="003D0204" w:rsidP="00352CAE">
            <w:pPr>
              <w:jc w:val="center"/>
              <w:rPr>
                <w:b/>
                <w:bCs/>
                <w:rtl/>
                <w:lang w:bidi="ar-IQ"/>
              </w:rPr>
            </w:pPr>
            <w:r>
              <w:rPr>
                <w:b/>
                <w:bCs/>
                <w:lang w:bidi="ar-IQ"/>
              </w:rPr>
              <w:t>17-12-202</w:t>
            </w:r>
            <w:r w:rsidR="00352CAE">
              <w:rPr>
                <w:b/>
                <w:bCs/>
                <w:lang w:bidi="ar-IQ"/>
              </w:rPr>
              <w:t>4</w:t>
            </w:r>
          </w:p>
        </w:tc>
        <w:tc>
          <w:tcPr>
            <w:tcW w:w="4911" w:type="dxa"/>
            <w:vAlign w:val="center"/>
          </w:tcPr>
          <w:p w:rsidR="005708AD" w:rsidRPr="00E227F6" w:rsidRDefault="007B744E" w:rsidP="005708AD">
            <w:pPr>
              <w:bidi w:val="0"/>
              <w:jc w:val="center"/>
              <w:rPr>
                <w:b/>
                <w:bCs/>
                <w:color w:val="000000"/>
                <w:lang w:bidi="ar-IQ"/>
              </w:rPr>
            </w:pPr>
            <w:r>
              <w:rPr>
                <w:b/>
                <w:bCs/>
                <w:color w:val="000000"/>
                <w:lang w:bidi="ar-IQ"/>
              </w:rPr>
              <w:t>Christopher Marlowe: “</w:t>
            </w:r>
            <w:r w:rsidRPr="007B744E">
              <w:rPr>
                <w:b/>
                <w:bCs/>
                <w:color w:val="000000"/>
                <w:lang w:bidi="ar-IQ"/>
              </w:rPr>
              <w:t>The Passionate Lover to his Love</w:t>
            </w:r>
            <w:r>
              <w:rPr>
                <w:b/>
                <w:bCs/>
                <w:color w:val="000000"/>
                <w:lang w:bidi="ar-IQ"/>
              </w:rPr>
              <w:t>”</w:t>
            </w:r>
          </w:p>
        </w:tc>
        <w:tc>
          <w:tcPr>
            <w:tcW w:w="1062" w:type="dxa"/>
          </w:tcPr>
          <w:p w:rsidR="005708AD" w:rsidRPr="00384B08" w:rsidRDefault="005708AD" w:rsidP="005708AD">
            <w:pPr>
              <w:jc w:val="center"/>
              <w:rPr>
                <w:b/>
                <w:bCs/>
                <w:rtl/>
              </w:rPr>
            </w:pPr>
          </w:p>
        </w:tc>
        <w:tc>
          <w:tcPr>
            <w:tcW w:w="2341" w:type="dxa"/>
          </w:tcPr>
          <w:p w:rsidR="005708AD" w:rsidRDefault="007B744E" w:rsidP="005708AD">
            <w:pPr>
              <w:bidi w:val="0"/>
              <w:jc w:val="center"/>
            </w:pPr>
            <w:r w:rsidRPr="00B60D1F">
              <w:rPr>
                <w:b/>
                <w:bCs/>
              </w:rPr>
              <w:t>Analyzing, understanding and exploring the themes, features, literary devices used</w:t>
            </w:r>
          </w:p>
        </w:tc>
      </w:tr>
      <w:tr w:rsidR="004B0DB9" w:rsidRPr="00384B08" w:rsidTr="004F78D5">
        <w:trPr>
          <w:trHeight w:val="560"/>
        </w:trPr>
        <w:tc>
          <w:tcPr>
            <w:tcW w:w="900" w:type="dxa"/>
          </w:tcPr>
          <w:p w:rsidR="004B0DB9" w:rsidRDefault="004B0DB9" w:rsidP="004B0DB9">
            <w:pPr>
              <w:jc w:val="center"/>
              <w:rPr>
                <w:b/>
                <w:bCs/>
              </w:rPr>
            </w:pPr>
            <w:r>
              <w:rPr>
                <w:b/>
                <w:bCs/>
              </w:rPr>
              <w:t>15</w:t>
            </w:r>
          </w:p>
        </w:tc>
        <w:tc>
          <w:tcPr>
            <w:tcW w:w="1497" w:type="dxa"/>
          </w:tcPr>
          <w:p w:rsidR="004B0DB9" w:rsidRDefault="003D0204" w:rsidP="00352CAE">
            <w:pPr>
              <w:jc w:val="center"/>
              <w:rPr>
                <w:b/>
                <w:bCs/>
                <w:lang w:bidi="ar-IQ"/>
              </w:rPr>
            </w:pPr>
            <w:r>
              <w:rPr>
                <w:b/>
                <w:bCs/>
                <w:lang w:bidi="ar-IQ"/>
              </w:rPr>
              <w:t>24-12-202</w:t>
            </w:r>
            <w:r w:rsidR="00352CAE">
              <w:rPr>
                <w:b/>
                <w:bCs/>
                <w:lang w:bidi="ar-IQ"/>
              </w:rPr>
              <w:t>4</w:t>
            </w:r>
          </w:p>
        </w:tc>
        <w:tc>
          <w:tcPr>
            <w:tcW w:w="4911" w:type="dxa"/>
            <w:vAlign w:val="center"/>
          </w:tcPr>
          <w:p w:rsidR="004B0DB9" w:rsidRPr="00E227F6" w:rsidRDefault="004B0DB9" w:rsidP="004B0DB9">
            <w:pPr>
              <w:bidi w:val="0"/>
              <w:jc w:val="center"/>
              <w:rPr>
                <w:b/>
                <w:bCs/>
                <w:color w:val="000000"/>
                <w:lang w:bidi="ar-IQ"/>
              </w:rPr>
            </w:pPr>
            <w:r>
              <w:rPr>
                <w:b/>
                <w:bCs/>
                <w:color w:val="000000"/>
                <w:lang w:bidi="ar-IQ"/>
              </w:rPr>
              <w:t>Christopher Marlowe: “</w:t>
            </w:r>
            <w:r w:rsidRPr="007B744E">
              <w:rPr>
                <w:b/>
                <w:bCs/>
                <w:color w:val="000000"/>
                <w:lang w:bidi="ar-IQ"/>
              </w:rPr>
              <w:t>The Passionate Lover to his Love</w:t>
            </w:r>
            <w:r>
              <w:rPr>
                <w:b/>
                <w:bCs/>
                <w:color w:val="000000"/>
                <w:lang w:bidi="ar-IQ"/>
              </w:rPr>
              <w:t>”</w:t>
            </w:r>
          </w:p>
        </w:tc>
        <w:tc>
          <w:tcPr>
            <w:tcW w:w="1062" w:type="dxa"/>
          </w:tcPr>
          <w:p w:rsidR="004B0DB9" w:rsidRPr="00384B08" w:rsidRDefault="004B0DB9" w:rsidP="004B0DB9">
            <w:pPr>
              <w:jc w:val="center"/>
              <w:rPr>
                <w:b/>
                <w:bCs/>
                <w:rtl/>
              </w:rPr>
            </w:pPr>
          </w:p>
        </w:tc>
        <w:tc>
          <w:tcPr>
            <w:tcW w:w="2341" w:type="dxa"/>
          </w:tcPr>
          <w:p w:rsidR="004B0DB9" w:rsidRDefault="004B0DB9" w:rsidP="004B0DB9">
            <w:pPr>
              <w:bidi w:val="0"/>
              <w:jc w:val="center"/>
            </w:pPr>
            <w:r w:rsidRPr="00B60D1F">
              <w:rPr>
                <w:b/>
                <w:bCs/>
              </w:rPr>
              <w:t>Analyzing, understanding and exploring the themes, features, literary devices used</w:t>
            </w:r>
          </w:p>
        </w:tc>
      </w:tr>
      <w:tr w:rsidR="005708AD" w:rsidRPr="00384B08" w:rsidTr="004F78D5">
        <w:trPr>
          <w:trHeight w:val="560"/>
        </w:trPr>
        <w:tc>
          <w:tcPr>
            <w:tcW w:w="900" w:type="dxa"/>
          </w:tcPr>
          <w:p w:rsidR="005708AD" w:rsidRDefault="004B0DB9" w:rsidP="005708AD">
            <w:pPr>
              <w:jc w:val="center"/>
              <w:rPr>
                <w:b/>
                <w:bCs/>
              </w:rPr>
            </w:pPr>
            <w:r>
              <w:rPr>
                <w:b/>
                <w:bCs/>
              </w:rPr>
              <w:t>16</w:t>
            </w:r>
          </w:p>
        </w:tc>
        <w:tc>
          <w:tcPr>
            <w:tcW w:w="1497" w:type="dxa"/>
          </w:tcPr>
          <w:p w:rsidR="005708AD" w:rsidRPr="00384B08" w:rsidRDefault="005708AD" w:rsidP="00DE7DAE">
            <w:pPr>
              <w:jc w:val="center"/>
              <w:rPr>
                <w:b/>
                <w:bCs/>
                <w:rtl/>
                <w:lang w:bidi="ar-IQ"/>
              </w:rPr>
            </w:pPr>
          </w:p>
        </w:tc>
        <w:tc>
          <w:tcPr>
            <w:tcW w:w="4911" w:type="dxa"/>
            <w:vAlign w:val="center"/>
          </w:tcPr>
          <w:p w:rsidR="005708AD" w:rsidRPr="00E227F6" w:rsidRDefault="00A1376E" w:rsidP="005708AD">
            <w:pPr>
              <w:bidi w:val="0"/>
              <w:jc w:val="center"/>
              <w:rPr>
                <w:b/>
                <w:bCs/>
                <w:color w:val="000000"/>
                <w:lang w:bidi="ar-IQ"/>
              </w:rPr>
            </w:pPr>
            <w:r>
              <w:rPr>
                <w:b/>
                <w:bCs/>
                <w:color w:val="000000"/>
                <w:lang w:bidi="ar-IQ"/>
              </w:rPr>
              <w:t>General Review</w:t>
            </w:r>
          </w:p>
        </w:tc>
        <w:tc>
          <w:tcPr>
            <w:tcW w:w="1062" w:type="dxa"/>
          </w:tcPr>
          <w:p w:rsidR="005708AD" w:rsidRPr="00384B08" w:rsidRDefault="005708AD" w:rsidP="005708AD">
            <w:pPr>
              <w:jc w:val="center"/>
              <w:rPr>
                <w:b/>
                <w:bCs/>
                <w:rtl/>
              </w:rPr>
            </w:pPr>
          </w:p>
        </w:tc>
        <w:tc>
          <w:tcPr>
            <w:tcW w:w="2341" w:type="dxa"/>
          </w:tcPr>
          <w:p w:rsidR="005708AD" w:rsidRDefault="007B744E" w:rsidP="005708AD">
            <w:pPr>
              <w:bidi w:val="0"/>
              <w:jc w:val="center"/>
            </w:pPr>
            <w:r>
              <w:t>Going through the 1</w:t>
            </w:r>
            <w:r w:rsidRPr="007B744E">
              <w:rPr>
                <w:vertAlign w:val="superscript"/>
              </w:rPr>
              <w:t>st</w:t>
            </w:r>
            <w:r>
              <w:t xml:space="preserve"> semester material</w:t>
            </w:r>
          </w:p>
        </w:tc>
      </w:tr>
      <w:tr w:rsidR="005708AD" w:rsidRPr="00384B08" w:rsidTr="00482D8F">
        <w:trPr>
          <w:trHeight w:val="1110"/>
        </w:trPr>
        <w:tc>
          <w:tcPr>
            <w:tcW w:w="10711" w:type="dxa"/>
            <w:gridSpan w:val="5"/>
            <w:shd w:val="clear" w:color="auto" w:fill="F2F2F2"/>
          </w:tcPr>
          <w:p w:rsidR="005708AD" w:rsidRDefault="005708AD" w:rsidP="005708AD">
            <w:pPr>
              <w:bidi w:val="0"/>
              <w:jc w:val="center"/>
              <w:rPr>
                <w:b/>
                <w:bCs/>
                <w:rtl/>
                <w:lang w:bidi="ar-IQ"/>
              </w:rPr>
            </w:pPr>
            <w:r>
              <w:rPr>
                <w:b/>
                <w:bCs/>
              </w:rPr>
              <w:t>1</w:t>
            </w:r>
            <w:r w:rsidRPr="003F5A9E">
              <w:rPr>
                <w:b/>
                <w:bCs/>
                <w:vertAlign w:val="superscript"/>
              </w:rPr>
              <w:t>st</w:t>
            </w:r>
            <w:r>
              <w:rPr>
                <w:b/>
                <w:bCs/>
              </w:rPr>
              <w:t xml:space="preserve"> Semester Exam</w:t>
            </w:r>
          </w:p>
          <w:p w:rsidR="005708AD" w:rsidRPr="00384B08" w:rsidRDefault="005708AD" w:rsidP="005708AD">
            <w:pPr>
              <w:bidi w:val="0"/>
              <w:jc w:val="center"/>
              <w:rPr>
                <w:b/>
                <w:bCs/>
              </w:rPr>
            </w:pPr>
            <w:r>
              <w:rPr>
                <w:b/>
                <w:bCs/>
              </w:rPr>
              <w:t>Midyear Leave</w:t>
            </w:r>
          </w:p>
        </w:tc>
      </w:tr>
      <w:tr w:rsidR="00A1376E" w:rsidRPr="00384B08" w:rsidTr="00A1376E">
        <w:trPr>
          <w:trHeight w:val="1110"/>
        </w:trPr>
        <w:tc>
          <w:tcPr>
            <w:tcW w:w="10711" w:type="dxa"/>
            <w:gridSpan w:val="5"/>
            <w:shd w:val="clear" w:color="auto" w:fill="FFFF00"/>
          </w:tcPr>
          <w:p w:rsidR="00A1376E" w:rsidRDefault="00A1376E" w:rsidP="005708AD">
            <w:pPr>
              <w:bidi w:val="0"/>
              <w:jc w:val="center"/>
              <w:rPr>
                <w:b/>
                <w:bCs/>
              </w:rPr>
            </w:pPr>
            <w:r>
              <w:rPr>
                <w:b/>
                <w:bCs/>
              </w:rPr>
              <w:t>Second Semester</w:t>
            </w:r>
          </w:p>
        </w:tc>
      </w:tr>
      <w:tr w:rsidR="005708AD" w:rsidRPr="00384B08" w:rsidTr="004F78D5">
        <w:trPr>
          <w:trHeight w:val="1110"/>
        </w:trPr>
        <w:tc>
          <w:tcPr>
            <w:tcW w:w="900" w:type="dxa"/>
          </w:tcPr>
          <w:p w:rsidR="005708AD" w:rsidRPr="00384B08" w:rsidRDefault="004B0DB9" w:rsidP="005708AD">
            <w:pPr>
              <w:jc w:val="center"/>
              <w:rPr>
                <w:b/>
                <w:bCs/>
                <w:rtl/>
              </w:rPr>
            </w:pPr>
            <w:r>
              <w:rPr>
                <w:b/>
                <w:bCs/>
              </w:rPr>
              <w:t>17</w:t>
            </w:r>
          </w:p>
        </w:tc>
        <w:tc>
          <w:tcPr>
            <w:tcW w:w="1497" w:type="dxa"/>
          </w:tcPr>
          <w:p w:rsidR="005708AD" w:rsidRPr="00384B08" w:rsidRDefault="005708AD" w:rsidP="00352CAE">
            <w:pPr>
              <w:jc w:val="center"/>
              <w:rPr>
                <w:b/>
                <w:bCs/>
                <w:rtl/>
                <w:lang w:bidi="ar-IQ"/>
              </w:rPr>
            </w:pPr>
            <w:r>
              <w:rPr>
                <w:b/>
                <w:bCs/>
                <w:lang w:bidi="ar-IQ"/>
              </w:rPr>
              <w:t>28-1-202</w:t>
            </w:r>
            <w:r w:rsidR="00352CAE">
              <w:rPr>
                <w:b/>
                <w:bCs/>
                <w:lang w:bidi="ar-IQ"/>
              </w:rPr>
              <w:t>5</w:t>
            </w:r>
          </w:p>
        </w:tc>
        <w:tc>
          <w:tcPr>
            <w:tcW w:w="4911" w:type="dxa"/>
            <w:vAlign w:val="center"/>
          </w:tcPr>
          <w:p w:rsidR="005708AD" w:rsidRPr="005A267D" w:rsidRDefault="005708AD" w:rsidP="005708AD">
            <w:pPr>
              <w:bidi w:val="0"/>
              <w:rPr>
                <w:color w:val="000000"/>
                <w:lang w:bidi="ar-IQ"/>
              </w:rPr>
            </w:pPr>
            <w:r>
              <w:rPr>
                <w:color w:val="000000"/>
                <w:lang w:bidi="ar-IQ"/>
              </w:rPr>
              <w:t>The political and social development in England in the 17</w:t>
            </w:r>
            <w:r w:rsidRPr="00D9514F">
              <w:rPr>
                <w:color w:val="000000"/>
                <w:vertAlign w:val="superscript"/>
                <w:lang w:bidi="ar-IQ"/>
              </w:rPr>
              <w:t>th</w:t>
            </w:r>
            <w:r>
              <w:rPr>
                <w:color w:val="000000"/>
                <w:lang w:bidi="ar-IQ"/>
              </w:rPr>
              <w:t xml:space="preserve"> Century</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A92C5E">
              <w:rPr>
                <w:b/>
                <w:bCs/>
              </w:rPr>
              <w:t xml:space="preserve">Understanding the </w:t>
            </w:r>
            <w:r>
              <w:rPr>
                <w:b/>
                <w:bCs/>
              </w:rPr>
              <w:t>historical and</w:t>
            </w:r>
            <w:r w:rsidRPr="00A92C5E">
              <w:rPr>
                <w:b/>
                <w:bCs/>
              </w:rPr>
              <w:t xml:space="preserve"> </w:t>
            </w:r>
            <w:r>
              <w:rPr>
                <w:b/>
                <w:bCs/>
              </w:rPr>
              <w:t xml:space="preserve">cultural </w:t>
            </w:r>
            <w:r>
              <w:rPr>
                <w:rFonts w:hint="cs"/>
                <w:b/>
                <w:bCs/>
                <w:rtl/>
              </w:rPr>
              <w:t xml:space="preserve"> </w:t>
            </w:r>
            <w:r>
              <w:rPr>
                <w:b/>
                <w:bCs/>
              </w:rPr>
              <w:t xml:space="preserve"> context </w:t>
            </w:r>
            <w:r w:rsidRPr="00A92C5E">
              <w:rPr>
                <w:b/>
                <w:bCs/>
              </w:rPr>
              <w:t xml:space="preserve">of the </w:t>
            </w:r>
            <w:r>
              <w:rPr>
                <w:rFonts w:hint="cs"/>
                <w:b/>
                <w:bCs/>
                <w:rtl/>
              </w:rPr>
              <w:t>1</w:t>
            </w:r>
            <w:r>
              <w:rPr>
                <w:b/>
                <w:bCs/>
              </w:rPr>
              <w:t>7</w:t>
            </w:r>
            <w:r w:rsidRPr="00673CD7">
              <w:rPr>
                <w:b/>
                <w:bCs/>
                <w:vertAlign w:val="superscript"/>
              </w:rPr>
              <w:t>th</w:t>
            </w:r>
            <w:r>
              <w:rPr>
                <w:b/>
                <w:bCs/>
              </w:rPr>
              <w:t xml:space="preserve"> </w:t>
            </w:r>
            <w:r w:rsidRPr="00A92C5E">
              <w:rPr>
                <w:b/>
                <w:bCs/>
              </w:rPr>
              <w:t xml:space="preserve"> Century</w:t>
            </w:r>
            <w:r>
              <w:rPr>
                <w:b/>
                <w:bCs/>
              </w:rPr>
              <w:t>.</w:t>
            </w:r>
          </w:p>
        </w:tc>
      </w:tr>
      <w:tr w:rsidR="005708AD" w:rsidRPr="00384B08" w:rsidTr="004F78D5">
        <w:trPr>
          <w:trHeight w:val="833"/>
        </w:trPr>
        <w:tc>
          <w:tcPr>
            <w:tcW w:w="900" w:type="dxa"/>
          </w:tcPr>
          <w:p w:rsidR="005708AD" w:rsidRPr="00384B08" w:rsidRDefault="004B0DB9" w:rsidP="005708AD">
            <w:pPr>
              <w:jc w:val="center"/>
              <w:rPr>
                <w:b/>
                <w:bCs/>
                <w:rtl/>
              </w:rPr>
            </w:pPr>
            <w:r>
              <w:rPr>
                <w:b/>
                <w:bCs/>
              </w:rPr>
              <w:t>18</w:t>
            </w:r>
          </w:p>
        </w:tc>
        <w:tc>
          <w:tcPr>
            <w:tcW w:w="1497" w:type="dxa"/>
          </w:tcPr>
          <w:p w:rsidR="005708AD" w:rsidRPr="00384B08" w:rsidRDefault="00E0610B" w:rsidP="00352CAE">
            <w:pPr>
              <w:jc w:val="center"/>
              <w:rPr>
                <w:b/>
                <w:bCs/>
                <w:rtl/>
                <w:lang w:bidi="ar-IQ"/>
              </w:rPr>
            </w:pPr>
            <w:r>
              <w:rPr>
                <w:b/>
                <w:bCs/>
                <w:lang w:bidi="ar-IQ"/>
              </w:rPr>
              <w:t>2-2-202</w:t>
            </w:r>
            <w:r w:rsidR="00352CAE">
              <w:rPr>
                <w:b/>
                <w:bCs/>
                <w:lang w:bidi="ar-IQ"/>
              </w:rPr>
              <w:t>5</w:t>
            </w:r>
          </w:p>
        </w:tc>
        <w:tc>
          <w:tcPr>
            <w:tcW w:w="4911" w:type="dxa"/>
            <w:vAlign w:val="center"/>
          </w:tcPr>
          <w:p w:rsidR="005708AD" w:rsidRDefault="005708AD" w:rsidP="005708AD">
            <w:pPr>
              <w:bidi w:val="0"/>
              <w:ind w:left="360"/>
              <w:rPr>
                <w:color w:val="000000"/>
                <w:lang w:bidi="ar-IQ"/>
              </w:rPr>
            </w:pPr>
            <w:r w:rsidRPr="00D9514F">
              <w:rPr>
                <w:color w:val="000000"/>
                <w:lang w:bidi="ar-IQ"/>
              </w:rPr>
              <w:t>English poetry of the 17th century</w:t>
            </w:r>
            <w:r>
              <w:rPr>
                <w:color w:val="000000"/>
                <w:lang w:bidi="ar-IQ"/>
              </w:rPr>
              <w:t xml:space="preserve">: </w:t>
            </w:r>
          </w:p>
          <w:p w:rsidR="005708AD" w:rsidRDefault="005708AD" w:rsidP="005708AD">
            <w:pPr>
              <w:bidi w:val="0"/>
              <w:ind w:left="360"/>
              <w:rPr>
                <w:color w:val="000000"/>
                <w:lang w:bidi="ar-IQ"/>
              </w:rPr>
            </w:pPr>
            <w:r>
              <w:rPr>
                <w:color w:val="000000"/>
                <w:lang w:bidi="ar-IQ"/>
              </w:rPr>
              <w:t xml:space="preserve">The School of Ben Johnson </w:t>
            </w:r>
          </w:p>
          <w:p w:rsidR="005708AD" w:rsidRPr="00E227F6" w:rsidRDefault="005708AD" w:rsidP="005708AD">
            <w:pPr>
              <w:bidi w:val="0"/>
              <w:ind w:left="360"/>
              <w:rPr>
                <w:b/>
                <w:bCs/>
                <w:color w:val="000000"/>
                <w:lang w:bidi="ar-IQ"/>
              </w:rPr>
            </w:pPr>
            <w:r>
              <w:rPr>
                <w:color w:val="000000"/>
                <w:lang w:bidi="ar-IQ"/>
              </w:rPr>
              <w:t>The School of John Milton</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t>Understanding the literary  dominating trends in England in the 17</w:t>
            </w:r>
            <w:r w:rsidRPr="00D9514F">
              <w:rPr>
                <w:vertAlign w:val="superscript"/>
              </w:rPr>
              <w:t>th</w:t>
            </w:r>
            <w:r>
              <w:t xml:space="preserve"> Century</w:t>
            </w:r>
          </w:p>
        </w:tc>
      </w:tr>
      <w:tr w:rsidR="005708AD" w:rsidRPr="00384B08" w:rsidTr="004F78D5">
        <w:trPr>
          <w:trHeight w:val="948"/>
        </w:trPr>
        <w:tc>
          <w:tcPr>
            <w:tcW w:w="900" w:type="dxa"/>
          </w:tcPr>
          <w:p w:rsidR="005708AD" w:rsidRPr="00384B08" w:rsidRDefault="004B0DB9" w:rsidP="005708AD">
            <w:pPr>
              <w:jc w:val="center"/>
              <w:rPr>
                <w:b/>
                <w:bCs/>
                <w:rtl/>
              </w:rPr>
            </w:pPr>
            <w:r>
              <w:rPr>
                <w:b/>
                <w:bCs/>
              </w:rPr>
              <w:t>19</w:t>
            </w:r>
          </w:p>
        </w:tc>
        <w:tc>
          <w:tcPr>
            <w:tcW w:w="1497" w:type="dxa"/>
          </w:tcPr>
          <w:p w:rsidR="005708AD" w:rsidRPr="00384B08" w:rsidRDefault="00E0610B" w:rsidP="00352CAE">
            <w:pPr>
              <w:jc w:val="center"/>
              <w:rPr>
                <w:b/>
                <w:bCs/>
                <w:rtl/>
                <w:lang w:bidi="ar-IQ"/>
              </w:rPr>
            </w:pPr>
            <w:r>
              <w:rPr>
                <w:b/>
                <w:bCs/>
                <w:lang w:bidi="ar-IQ"/>
              </w:rPr>
              <w:t>11-2-202</w:t>
            </w:r>
            <w:r w:rsidR="00352CAE">
              <w:rPr>
                <w:b/>
                <w:bCs/>
                <w:lang w:bidi="ar-IQ"/>
              </w:rPr>
              <w:t>5</w:t>
            </w:r>
          </w:p>
        </w:tc>
        <w:tc>
          <w:tcPr>
            <w:tcW w:w="4911" w:type="dxa"/>
          </w:tcPr>
          <w:p w:rsidR="005708AD" w:rsidRDefault="00490C52" w:rsidP="00490C52">
            <w:pPr>
              <w:bidi w:val="0"/>
              <w:jc w:val="center"/>
              <w:rPr>
                <w:color w:val="000000"/>
                <w:lang w:bidi="ar-IQ"/>
              </w:rPr>
            </w:pPr>
            <w:r w:rsidRPr="00490C52">
              <w:rPr>
                <w:color w:val="000000"/>
                <w:lang w:bidi="ar-IQ"/>
              </w:rPr>
              <w:t>The metaphysical School of poetry</w:t>
            </w:r>
          </w:p>
          <w:p w:rsidR="00490C52" w:rsidRDefault="00490C52" w:rsidP="00490C52">
            <w:pPr>
              <w:bidi w:val="0"/>
              <w:jc w:val="center"/>
              <w:rPr>
                <w:color w:val="000000"/>
                <w:lang w:bidi="ar-IQ"/>
              </w:rPr>
            </w:pPr>
          </w:p>
          <w:p w:rsidR="00490C52" w:rsidRPr="005A267D" w:rsidRDefault="00490C52" w:rsidP="00490C52">
            <w:pPr>
              <w:bidi w:val="0"/>
              <w:jc w:val="center"/>
              <w:rPr>
                <w:color w:val="000000"/>
                <w:lang w:bidi="ar-IQ"/>
              </w:rPr>
            </w:pPr>
            <w:r>
              <w:rPr>
                <w:color w:val="000000"/>
                <w:lang w:bidi="ar-IQ"/>
              </w:rPr>
              <w:t>Group discussion of the literary trends in the 17</w:t>
            </w:r>
            <w:r w:rsidRPr="00490C52">
              <w:rPr>
                <w:color w:val="000000"/>
                <w:vertAlign w:val="superscript"/>
                <w:lang w:bidi="ar-IQ"/>
              </w:rPr>
              <w:t>th</w:t>
            </w:r>
            <w:r>
              <w:rPr>
                <w:color w:val="000000"/>
                <w:lang w:bidi="ar-IQ"/>
              </w:rPr>
              <w:t xml:space="preserve"> Century</w:t>
            </w:r>
          </w:p>
        </w:tc>
        <w:tc>
          <w:tcPr>
            <w:tcW w:w="1062" w:type="dxa"/>
          </w:tcPr>
          <w:p w:rsidR="005708AD" w:rsidRPr="00384B08" w:rsidRDefault="005708AD" w:rsidP="005708AD">
            <w:pPr>
              <w:jc w:val="center"/>
              <w:rPr>
                <w:b/>
                <w:bCs/>
                <w:rtl/>
              </w:rPr>
            </w:pPr>
          </w:p>
        </w:tc>
        <w:tc>
          <w:tcPr>
            <w:tcW w:w="2341" w:type="dxa"/>
          </w:tcPr>
          <w:p w:rsidR="005708AD" w:rsidRDefault="00490C52" w:rsidP="005708AD">
            <w:pPr>
              <w:bidi w:val="0"/>
              <w:jc w:val="center"/>
            </w:pPr>
            <w:r>
              <w:t>Understanding the literary  dominating trends in England in the 17</w:t>
            </w:r>
            <w:r w:rsidRPr="00D9514F">
              <w:rPr>
                <w:vertAlign w:val="superscript"/>
              </w:rPr>
              <w:t>th</w:t>
            </w:r>
            <w:r>
              <w:t xml:space="preserve"> Century</w:t>
            </w:r>
          </w:p>
        </w:tc>
      </w:tr>
      <w:tr w:rsidR="005708AD" w:rsidRPr="00384B08" w:rsidTr="004F78D5">
        <w:trPr>
          <w:trHeight w:val="723"/>
        </w:trPr>
        <w:tc>
          <w:tcPr>
            <w:tcW w:w="900" w:type="dxa"/>
          </w:tcPr>
          <w:p w:rsidR="005708AD" w:rsidRPr="00384B08" w:rsidRDefault="004B0DB9" w:rsidP="005708AD">
            <w:pPr>
              <w:jc w:val="center"/>
              <w:rPr>
                <w:b/>
                <w:bCs/>
                <w:rtl/>
              </w:rPr>
            </w:pPr>
            <w:r>
              <w:rPr>
                <w:b/>
                <w:bCs/>
              </w:rPr>
              <w:t>20</w:t>
            </w:r>
          </w:p>
        </w:tc>
        <w:tc>
          <w:tcPr>
            <w:tcW w:w="1497" w:type="dxa"/>
          </w:tcPr>
          <w:p w:rsidR="005708AD" w:rsidRPr="00384B08" w:rsidRDefault="00E0610B" w:rsidP="00352CAE">
            <w:pPr>
              <w:jc w:val="center"/>
              <w:rPr>
                <w:b/>
                <w:bCs/>
                <w:rtl/>
                <w:lang w:bidi="ar-IQ"/>
              </w:rPr>
            </w:pPr>
            <w:r>
              <w:rPr>
                <w:b/>
                <w:bCs/>
                <w:lang w:bidi="ar-IQ"/>
              </w:rPr>
              <w:t>18-2-202</w:t>
            </w:r>
            <w:r w:rsidR="00352CAE">
              <w:rPr>
                <w:b/>
                <w:bCs/>
                <w:lang w:bidi="ar-IQ"/>
              </w:rPr>
              <w:t>5</w:t>
            </w:r>
          </w:p>
        </w:tc>
        <w:tc>
          <w:tcPr>
            <w:tcW w:w="4911" w:type="dxa"/>
          </w:tcPr>
          <w:p w:rsidR="005708AD" w:rsidRPr="006B1C9F" w:rsidRDefault="00490C52" w:rsidP="00490C52">
            <w:pPr>
              <w:bidi w:val="0"/>
              <w:rPr>
                <w:b/>
                <w:bCs/>
                <w:color w:val="000000"/>
                <w:lang w:bidi="ar-IQ"/>
              </w:rPr>
            </w:pPr>
            <w:r>
              <w:rPr>
                <w:b/>
                <w:bCs/>
                <w:color w:val="000000"/>
                <w:lang w:bidi="ar-IQ"/>
              </w:rPr>
              <w:t xml:space="preserve">John Donne: </w:t>
            </w:r>
            <w:r w:rsidRPr="00490C52">
              <w:rPr>
                <w:b/>
                <w:bCs/>
                <w:color w:val="000000"/>
                <w:lang w:bidi="ar-IQ"/>
              </w:rPr>
              <w:t>The Holly Sonnets, Sonnet 10</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490C52">
              <w:rPr>
                <w:b/>
                <w:bCs/>
              </w:rPr>
              <w:t xml:space="preserve"> stanza 1</w:t>
            </w:r>
            <w:r w:rsidRPr="00B14B98">
              <w:rPr>
                <w:b/>
                <w:bCs/>
              </w:rPr>
              <w:t>, understanding and exploring the themes, features, literary devices used</w:t>
            </w:r>
          </w:p>
        </w:tc>
      </w:tr>
      <w:tr w:rsidR="005708AD" w:rsidRPr="00384B08" w:rsidTr="004F78D5">
        <w:trPr>
          <w:trHeight w:val="588"/>
        </w:trPr>
        <w:tc>
          <w:tcPr>
            <w:tcW w:w="900" w:type="dxa"/>
          </w:tcPr>
          <w:p w:rsidR="005708AD" w:rsidRPr="00384B08" w:rsidRDefault="004B0DB9" w:rsidP="005708AD">
            <w:pPr>
              <w:jc w:val="center"/>
              <w:rPr>
                <w:b/>
                <w:bCs/>
                <w:rtl/>
              </w:rPr>
            </w:pPr>
            <w:r>
              <w:rPr>
                <w:b/>
                <w:bCs/>
              </w:rPr>
              <w:t>21</w:t>
            </w:r>
          </w:p>
        </w:tc>
        <w:tc>
          <w:tcPr>
            <w:tcW w:w="1497" w:type="dxa"/>
          </w:tcPr>
          <w:p w:rsidR="005708AD" w:rsidRPr="00384B08" w:rsidRDefault="00E0610B" w:rsidP="00352CAE">
            <w:pPr>
              <w:jc w:val="center"/>
              <w:rPr>
                <w:b/>
                <w:bCs/>
                <w:rtl/>
                <w:lang w:bidi="ar-IQ"/>
              </w:rPr>
            </w:pPr>
            <w:r>
              <w:rPr>
                <w:b/>
                <w:bCs/>
                <w:lang w:bidi="ar-IQ"/>
              </w:rPr>
              <w:t>3-3-202</w:t>
            </w:r>
            <w:r w:rsidR="00352CAE">
              <w:rPr>
                <w:b/>
                <w:bCs/>
                <w:lang w:bidi="ar-IQ"/>
              </w:rPr>
              <w:t>5</w:t>
            </w:r>
          </w:p>
        </w:tc>
        <w:tc>
          <w:tcPr>
            <w:tcW w:w="4911" w:type="dxa"/>
          </w:tcPr>
          <w:p w:rsidR="005708AD" w:rsidRDefault="00490C52" w:rsidP="005708AD">
            <w:pPr>
              <w:bidi w:val="0"/>
              <w:jc w:val="center"/>
              <w:rPr>
                <w:b/>
                <w:bCs/>
                <w:color w:val="000000"/>
                <w:lang w:bidi="ar-IQ"/>
              </w:rPr>
            </w:pPr>
            <w:r>
              <w:rPr>
                <w:b/>
                <w:bCs/>
                <w:color w:val="000000"/>
                <w:lang w:bidi="ar-IQ"/>
              </w:rPr>
              <w:t xml:space="preserve">John Donne: </w:t>
            </w:r>
            <w:r w:rsidRPr="00490C52">
              <w:rPr>
                <w:b/>
                <w:bCs/>
                <w:color w:val="000000"/>
                <w:lang w:bidi="ar-IQ"/>
              </w:rPr>
              <w:t>The Holly Sonnets, Sonnet 10</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490C52">
              <w:rPr>
                <w:b/>
                <w:bCs/>
              </w:rPr>
              <w:t xml:space="preserve"> stanza 2</w:t>
            </w:r>
            <w:r w:rsidRPr="00B14B98">
              <w:rPr>
                <w:b/>
                <w:bCs/>
              </w:rPr>
              <w:t>, understanding and exploring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22</w:t>
            </w:r>
          </w:p>
        </w:tc>
        <w:tc>
          <w:tcPr>
            <w:tcW w:w="1497" w:type="dxa"/>
          </w:tcPr>
          <w:p w:rsidR="005708AD" w:rsidRDefault="00E0610B" w:rsidP="00352CAE">
            <w:pPr>
              <w:jc w:val="center"/>
              <w:rPr>
                <w:b/>
                <w:bCs/>
                <w:lang w:bidi="ar-IQ"/>
              </w:rPr>
            </w:pPr>
            <w:r>
              <w:rPr>
                <w:b/>
                <w:bCs/>
                <w:lang w:bidi="ar-IQ"/>
              </w:rPr>
              <w:t>10-3-202</w:t>
            </w:r>
            <w:r w:rsidR="00352CAE">
              <w:rPr>
                <w:b/>
                <w:bCs/>
                <w:lang w:bidi="ar-IQ"/>
              </w:rPr>
              <w:t>5</w:t>
            </w:r>
          </w:p>
        </w:tc>
        <w:tc>
          <w:tcPr>
            <w:tcW w:w="4911" w:type="dxa"/>
            <w:vAlign w:val="center"/>
          </w:tcPr>
          <w:p w:rsidR="005708AD" w:rsidRPr="005A267D" w:rsidRDefault="00490C52" w:rsidP="005708AD">
            <w:pPr>
              <w:bidi w:val="0"/>
              <w:ind w:left="720"/>
              <w:rPr>
                <w:color w:val="000000"/>
                <w:rtl/>
                <w:lang w:bidi="ar-IQ"/>
              </w:rPr>
            </w:pPr>
            <w:r w:rsidRPr="00490C52">
              <w:rPr>
                <w:color w:val="000000"/>
                <w:lang w:bidi="ar-IQ"/>
              </w:rPr>
              <w:t>“Song to Celia”</w:t>
            </w:r>
            <w:r>
              <w:rPr>
                <w:color w:val="000000"/>
                <w:lang w:bidi="ar-IQ"/>
              </w:rPr>
              <w:t xml:space="preserve"> by Ben Johnson</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 understanding and exploring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23</w:t>
            </w:r>
          </w:p>
        </w:tc>
        <w:tc>
          <w:tcPr>
            <w:tcW w:w="1497" w:type="dxa"/>
          </w:tcPr>
          <w:p w:rsidR="005708AD" w:rsidRDefault="00E0610B" w:rsidP="00352CAE">
            <w:pPr>
              <w:jc w:val="center"/>
              <w:rPr>
                <w:b/>
                <w:bCs/>
                <w:lang w:bidi="ar-IQ"/>
              </w:rPr>
            </w:pPr>
            <w:r>
              <w:rPr>
                <w:b/>
                <w:bCs/>
                <w:lang w:bidi="ar-IQ"/>
              </w:rPr>
              <w:t>17-3-202</w:t>
            </w:r>
            <w:r w:rsidR="00352CAE">
              <w:rPr>
                <w:b/>
                <w:bCs/>
                <w:lang w:bidi="ar-IQ"/>
              </w:rPr>
              <w:t>5</w:t>
            </w:r>
          </w:p>
        </w:tc>
        <w:tc>
          <w:tcPr>
            <w:tcW w:w="4911" w:type="dxa"/>
            <w:vAlign w:val="center"/>
          </w:tcPr>
          <w:p w:rsidR="005708AD" w:rsidRPr="005A267D" w:rsidRDefault="00490C52" w:rsidP="00490C52">
            <w:pPr>
              <w:bidi w:val="0"/>
              <w:jc w:val="center"/>
              <w:rPr>
                <w:color w:val="000000"/>
                <w:rtl/>
                <w:lang w:bidi="ar-IQ"/>
              </w:rPr>
            </w:pPr>
            <w:r>
              <w:rPr>
                <w:color w:val="000000"/>
                <w:lang w:bidi="ar-IQ"/>
              </w:rPr>
              <w:t>Group discussion</w:t>
            </w:r>
          </w:p>
        </w:tc>
        <w:tc>
          <w:tcPr>
            <w:tcW w:w="1062" w:type="dxa"/>
          </w:tcPr>
          <w:p w:rsidR="005708AD" w:rsidRPr="00384B08" w:rsidRDefault="005708AD" w:rsidP="005708AD">
            <w:pPr>
              <w:jc w:val="center"/>
              <w:rPr>
                <w:b/>
                <w:bCs/>
                <w:rtl/>
              </w:rPr>
            </w:pPr>
          </w:p>
        </w:tc>
        <w:tc>
          <w:tcPr>
            <w:tcW w:w="2341" w:type="dxa"/>
          </w:tcPr>
          <w:p w:rsidR="005708AD" w:rsidRDefault="00490C52" w:rsidP="00490C52">
            <w:pPr>
              <w:bidi w:val="0"/>
              <w:jc w:val="center"/>
            </w:pPr>
            <w:r>
              <w:rPr>
                <w:b/>
                <w:bCs/>
              </w:rPr>
              <w:t>Exercising and a</w:t>
            </w:r>
            <w:r w:rsidR="005708AD" w:rsidRPr="00B14B98">
              <w:rPr>
                <w:b/>
                <w:bCs/>
              </w:rPr>
              <w:t>nalyzing,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24</w:t>
            </w:r>
          </w:p>
        </w:tc>
        <w:tc>
          <w:tcPr>
            <w:tcW w:w="1497" w:type="dxa"/>
          </w:tcPr>
          <w:p w:rsidR="005708AD" w:rsidRDefault="00E0610B" w:rsidP="00352CAE">
            <w:pPr>
              <w:jc w:val="center"/>
              <w:rPr>
                <w:b/>
                <w:bCs/>
                <w:lang w:bidi="ar-IQ"/>
              </w:rPr>
            </w:pPr>
            <w:r>
              <w:rPr>
                <w:b/>
                <w:bCs/>
                <w:lang w:bidi="ar-IQ"/>
              </w:rPr>
              <w:t>24-3-202</w:t>
            </w:r>
            <w:r w:rsidR="00352CAE">
              <w:rPr>
                <w:b/>
                <w:bCs/>
                <w:lang w:bidi="ar-IQ"/>
              </w:rPr>
              <w:t>5</w:t>
            </w:r>
          </w:p>
        </w:tc>
        <w:tc>
          <w:tcPr>
            <w:tcW w:w="4911" w:type="dxa"/>
            <w:vAlign w:val="center"/>
          </w:tcPr>
          <w:p w:rsidR="005708AD" w:rsidRPr="005A267D" w:rsidRDefault="001B0F92" w:rsidP="005708AD">
            <w:pPr>
              <w:bidi w:val="0"/>
              <w:rPr>
                <w:color w:val="000000"/>
                <w:rtl/>
                <w:lang w:bidi="ar-IQ"/>
              </w:rPr>
            </w:pPr>
            <w:r>
              <w:rPr>
                <w:color w:val="000000"/>
                <w:lang w:bidi="ar-IQ"/>
              </w:rPr>
              <w:t xml:space="preserve">  </w:t>
            </w:r>
            <w:r w:rsidRPr="001B0F92">
              <w:rPr>
                <w:color w:val="000000"/>
                <w:lang w:bidi="ar-IQ"/>
              </w:rPr>
              <w:t xml:space="preserve">Robert Herrick </w:t>
            </w:r>
            <w:r>
              <w:rPr>
                <w:color w:val="000000"/>
                <w:lang w:bidi="ar-IQ"/>
              </w:rPr>
              <w:t xml:space="preserve">: </w:t>
            </w:r>
            <w:r w:rsidR="00490C52" w:rsidRPr="00490C52">
              <w:rPr>
                <w:color w:val="000000"/>
                <w:lang w:bidi="ar-IQ"/>
              </w:rPr>
              <w:t>“Delight in Disorder”</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1B0F92">
              <w:rPr>
                <w:b/>
                <w:bCs/>
              </w:rPr>
              <w:t xml:space="preserve"> stanza 1</w:t>
            </w:r>
            <w:r w:rsidRPr="00B14B98">
              <w:rPr>
                <w:b/>
                <w:bCs/>
              </w:rPr>
              <w:t>, understanding and exploring the themes, features, literary devices used</w:t>
            </w:r>
          </w:p>
        </w:tc>
      </w:tr>
      <w:tr w:rsidR="005708AD" w:rsidRPr="00384B08" w:rsidTr="004F78D5">
        <w:trPr>
          <w:trHeight w:val="732"/>
        </w:trPr>
        <w:tc>
          <w:tcPr>
            <w:tcW w:w="900" w:type="dxa"/>
          </w:tcPr>
          <w:p w:rsidR="005708AD" w:rsidRPr="00384B08" w:rsidRDefault="004B0DB9" w:rsidP="005708AD">
            <w:pPr>
              <w:jc w:val="center"/>
              <w:rPr>
                <w:b/>
                <w:bCs/>
                <w:rtl/>
              </w:rPr>
            </w:pPr>
            <w:r>
              <w:rPr>
                <w:b/>
                <w:bCs/>
              </w:rPr>
              <w:t>25</w:t>
            </w:r>
          </w:p>
        </w:tc>
        <w:tc>
          <w:tcPr>
            <w:tcW w:w="1497" w:type="dxa"/>
          </w:tcPr>
          <w:p w:rsidR="005708AD" w:rsidRDefault="00E0610B" w:rsidP="00352CAE">
            <w:pPr>
              <w:jc w:val="center"/>
              <w:rPr>
                <w:b/>
                <w:bCs/>
                <w:lang w:bidi="ar-IQ"/>
              </w:rPr>
            </w:pPr>
            <w:r>
              <w:rPr>
                <w:b/>
                <w:bCs/>
                <w:lang w:bidi="ar-IQ"/>
              </w:rPr>
              <w:t>31-3-202</w:t>
            </w:r>
            <w:r w:rsidR="00352CAE">
              <w:rPr>
                <w:b/>
                <w:bCs/>
                <w:lang w:bidi="ar-IQ"/>
              </w:rPr>
              <w:t>5</w:t>
            </w:r>
          </w:p>
        </w:tc>
        <w:tc>
          <w:tcPr>
            <w:tcW w:w="4911" w:type="dxa"/>
            <w:vAlign w:val="center"/>
          </w:tcPr>
          <w:p w:rsidR="005708AD" w:rsidRPr="005A267D" w:rsidRDefault="001B0F92" w:rsidP="005708AD">
            <w:pPr>
              <w:bidi w:val="0"/>
              <w:rPr>
                <w:color w:val="000000"/>
                <w:rtl/>
                <w:lang w:bidi="ar-IQ"/>
              </w:rPr>
            </w:pPr>
            <w:r w:rsidRPr="001B0F92">
              <w:rPr>
                <w:color w:val="000000"/>
                <w:lang w:bidi="ar-IQ"/>
              </w:rPr>
              <w:t xml:space="preserve">Robert Herrick </w:t>
            </w:r>
            <w:r>
              <w:rPr>
                <w:color w:val="000000"/>
                <w:lang w:bidi="ar-IQ"/>
              </w:rPr>
              <w:t xml:space="preserve">: </w:t>
            </w:r>
            <w:r w:rsidRPr="00490C52">
              <w:rPr>
                <w:color w:val="000000"/>
                <w:lang w:bidi="ar-IQ"/>
              </w:rPr>
              <w:t>“Delight in Disorder”</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1B0F92">
              <w:rPr>
                <w:b/>
                <w:bCs/>
              </w:rPr>
              <w:t xml:space="preserve"> Stanza 2</w:t>
            </w:r>
            <w:r w:rsidRPr="00B14B98">
              <w:rPr>
                <w:b/>
                <w:bCs/>
              </w:rPr>
              <w:t>, understanding and exploring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26</w:t>
            </w:r>
          </w:p>
        </w:tc>
        <w:tc>
          <w:tcPr>
            <w:tcW w:w="1497" w:type="dxa"/>
          </w:tcPr>
          <w:p w:rsidR="005708AD" w:rsidRDefault="00E0610B" w:rsidP="00352CAE">
            <w:pPr>
              <w:jc w:val="center"/>
              <w:rPr>
                <w:b/>
                <w:bCs/>
                <w:lang w:bidi="ar-IQ"/>
              </w:rPr>
            </w:pPr>
            <w:r>
              <w:rPr>
                <w:b/>
                <w:bCs/>
                <w:lang w:bidi="ar-IQ"/>
              </w:rPr>
              <w:t>7-4-202</w:t>
            </w:r>
            <w:r w:rsidR="00352CAE">
              <w:rPr>
                <w:b/>
                <w:bCs/>
                <w:lang w:bidi="ar-IQ"/>
              </w:rPr>
              <w:t>5</w:t>
            </w:r>
          </w:p>
        </w:tc>
        <w:tc>
          <w:tcPr>
            <w:tcW w:w="4911" w:type="dxa"/>
            <w:vAlign w:val="center"/>
          </w:tcPr>
          <w:p w:rsidR="005708AD" w:rsidRDefault="001B0F92" w:rsidP="005708AD">
            <w:pPr>
              <w:bidi w:val="0"/>
              <w:jc w:val="center"/>
              <w:rPr>
                <w:color w:val="000000"/>
                <w:lang w:bidi="ar-IQ"/>
              </w:rPr>
            </w:pPr>
            <w:r>
              <w:rPr>
                <w:color w:val="000000"/>
                <w:lang w:bidi="ar-IQ"/>
              </w:rPr>
              <w:t xml:space="preserve">Richard Lovelace: </w:t>
            </w:r>
            <w:r w:rsidRPr="001B0F92">
              <w:rPr>
                <w:color w:val="000000"/>
                <w:lang w:bidi="ar-IQ"/>
              </w:rPr>
              <w:t>“Song to Althea, from Prison”</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1B0F92">
              <w:rPr>
                <w:b/>
                <w:bCs/>
              </w:rPr>
              <w:t xml:space="preserve"> stanza 1</w:t>
            </w:r>
            <w:r w:rsidRPr="00B14B98">
              <w:rPr>
                <w:b/>
                <w:bCs/>
              </w:rPr>
              <w:t>, understanding and exploring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27</w:t>
            </w:r>
          </w:p>
        </w:tc>
        <w:tc>
          <w:tcPr>
            <w:tcW w:w="1497" w:type="dxa"/>
          </w:tcPr>
          <w:p w:rsidR="005708AD" w:rsidRDefault="00E0610B" w:rsidP="00352CAE">
            <w:pPr>
              <w:jc w:val="center"/>
              <w:rPr>
                <w:b/>
                <w:bCs/>
                <w:lang w:bidi="ar-IQ"/>
              </w:rPr>
            </w:pPr>
            <w:r>
              <w:rPr>
                <w:b/>
                <w:bCs/>
                <w:lang w:bidi="ar-IQ"/>
              </w:rPr>
              <w:t>14-4-202</w:t>
            </w:r>
            <w:r w:rsidR="00352CAE">
              <w:rPr>
                <w:b/>
                <w:bCs/>
                <w:lang w:bidi="ar-IQ"/>
              </w:rPr>
              <w:t>5</w:t>
            </w:r>
          </w:p>
        </w:tc>
        <w:tc>
          <w:tcPr>
            <w:tcW w:w="4911" w:type="dxa"/>
            <w:vAlign w:val="center"/>
          </w:tcPr>
          <w:p w:rsidR="005708AD" w:rsidRPr="00870673" w:rsidRDefault="001B0F92" w:rsidP="005708AD">
            <w:pPr>
              <w:bidi w:val="0"/>
              <w:jc w:val="center"/>
              <w:rPr>
                <w:b/>
                <w:bCs/>
                <w:color w:val="000000"/>
                <w:lang w:bidi="ar-IQ"/>
              </w:rPr>
            </w:pPr>
            <w:r>
              <w:rPr>
                <w:color w:val="000000"/>
                <w:lang w:bidi="ar-IQ"/>
              </w:rPr>
              <w:t xml:space="preserve">Richard Lovelace: </w:t>
            </w:r>
            <w:r w:rsidRPr="001B0F92">
              <w:rPr>
                <w:color w:val="000000"/>
                <w:lang w:bidi="ar-IQ"/>
              </w:rPr>
              <w:t>“Song to Althea, from Prison</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1B0F92">
              <w:rPr>
                <w:b/>
                <w:bCs/>
              </w:rPr>
              <w:t xml:space="preserve"> stanza 2</w:t>
            </w:r>
            <w:r w:rsidRPr="00B14B98">
              <w:rPr>
                <w:b/>
                <w:bCs/>
              </w:rPr>
              <w:t>, understanding and exploring the 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28</w:t>
            </w:r>
          </w:p>
        </w:tc>
        <w:tc>
          <w:tcPr>
            <w:tcW w:w="1497" w:type="dxa"/>
          </w:tcPr>
          <w:p w:rsidR="005708AD" w:rsidRDefault="00E0610B" w:rsidP="00352CAE">
            <w:pPr>
              <w:jc w:val="center"/>
              <w:rPr>
                <w:b/>
                <w:bCs/>
                <w:lang w:bidi="ar-IQ"/>
              </w:rPr>
            </w:pPr>
            <w:r>
              <w:rPr>
                <w:b/>
                <w:bCs/>
                <w:lang w:bidi="ar-IQ"/>
              </w:rPr>
              <w:t>21-4-202</w:t>
            </w:r>
            <w:r w:rsidR="00352CAE">
              <w:rPr>
                <w:b/>
                <w:bCs/>
                <w:lang w:bidi="ar-IQ"/>
              </w:rPr>
              <w:t>5</w:t>
            </w:r>
          </w:p>
        </w:tc>
        <w:tc>
          <w:tcPr>
            <w:tcW w:w="4911" w:type="dxa"/>
            <w:vAlign w:val="center"/>
          </w:tcPr>
          <w:p w:rsidR="005708AD" w:rsidRPr="00870673" w:rsidRDefault="001B0F92" w:rsidP="005708AD">
            <w:pPr>
              <w:bidi w:val="0"/>
              <w:jc w:val="center"/>
              <w:rPr>
                <w:b/>
                <w:bCs/>
                <w:color w:val="000000"/>
                <w:lang w:bidi="ar-IQ"/>
              </w:rPr>
            </w:pPr>
            <w:r>
              <w:rPr>
                <w:b/>
                <w:bCs/>
                <w:color w:val="000000"/>
                <w:lang w:bidi="ar-IQ"/>
              </w:rPr>
              <w:t>Group Discussion</w:t>
            </w:r>
          </w:p>
        </w:tc>
        <w:tc>
          <w:tcPr>
            <w:tcW w:w="1062" w:type="dxa"/>
          </w:tcPr>
          <w:p w:rsidR="005708AD" w:rsidRPr="00384B08" w:rsidRDefault="005708AD" w:rsidP="005708AD">
            <w:pPr>
              <w:jc w:val="center"/>
              <w:rPr>
                <w:b/>
                <w:bCs/>
                <w:rtl/>
              </w:rPr>
            </w:pPr>
          </w:p>
        </w:tc>
        <w:tc>
          <w:tcPr>
            <w:tcW w:w="2341" w:type="dxa"/>
          </w:tcPr>
          <w:p w:rsidR="005708AD" w:rsidRDefault="001B0F92" w:rsidP="005708AD">
            <w:pPr>
              <w:bidi w:val="0"/>
              <w:jc w:val="center"/>
            </w:pPr>
            <w:r>
              <w:rPr>
                <w:b/>
                <w:bCs/>
              </w:rPr>
              <w:t xml:space="preserve">Working out exercises on </w:t>
            </w:r>
            <w:r w:rsidRPr="00B14B98">
              <w:rPr>
                <w:b/>
                <w:bCs/>
              </w:rPr>
              <w:t>themes, features, literary devices used</w:t>
            </w:r>
          </w:p>
        </w:tc>
      </w:tr>
      <w:tr w:rsidR="005708AD" w:rsidRPr="00384B08" w:rsidTr="004F78D5">
        <w:trPr>
          <w:trHeight w:val="257"/>
        </w:trPr>
        <w:tc>
          <w:tcPr>
            <w:tcW w:w="900" w:type="dxa"/>
          </w:tcPr>
          <w:p w:rsidR="005708AD" w:rsidRPr="00384B08" w:rsidRDefault="004B0DB9" w:rsidP="005708AD">
            <w:pPr>
              <w:jc w:val="center"/>
              <w:rPr>
                <w:b/>
                <w:bCs/>
                <w:rtl/>
              </w:rPr>
            </w:pPr>
            <w:r>
              <w:rPr>
                <w:b/>
                <w:bCs/>
              </w:rPr>
              <w:t>29</w:t>
            </w:r>
          </w:p>
        </w:tc>
        <w:tc>
          <w:tcPr>
            <w:tcW w:w="1497" w:type="dxa"/>
          </w:tcPr>
          <w:p w:rsidR="005708AD" w:rsidRDefault="00E0610B" w:rsidP="00352CAE">
            <w:pPr>
              <w:jc w:val="center"/>
              <w:rPr>
                <w:b/>
                <w:bCs/>
                <w:lang w:bidi="ar-IQ"/>
              </w:rPr>
            </w:pPr>
            <w:r>
              <w:rPr>
                <w:b/>
                <w:bCs/>
                <w:lang w:bidi="ar-IQ"/>
              </w:rPr>
              <w:t>29-4-202</w:t>
            </w:r>
            <w:r w:rsidR="00352CAE">
              <w:rPr>
                <w:b/>
                <w:bCs/>
                <w:lang w:bidi="ar-IQ"/>
              </w:rPr>
              <w:t>5</w:t>
            </w:r>
          </w:p>
        </w:tc>
        <w:tc>
          <w:tcPr>
            <w:tcW w:w="4911" w:type="dxa"/>
            <w:vAlign w:val="center"/>
          </w:tcPr>
          <w:p w:rsidR="005708AD" w:rsidRPr="00870673" w:rsidRDefault="001B0F92" w:rsidP="005708AD">
            <w:pPr>
              <w:bidi w:val="0"/>
              <w:jc w:val="center"/>
              <w:rPr>
                <w:b/>
                <w:bCs/>
                <w:color w:val="000000"/>
                <w:lang w:bidi="ar-IQ"/>
              </w:rPr>
            </w:pPr>
            <w:r>
              <w:rPr>
                <w:b/>
                <w:bCs/>
                <w:color w:val="000000"/>
                <w:lang w:bidi="ar-IQ"/>
              </w:rPr>
              <w:t xml:space="preserve">John Milton: </w:t>
            </w:r>
            <w:r w:rsidRPr="001B0F92">
              <w:rPr>
                <w:b/>
                <w:bCs/>
                <w:color w:val="000000"/>
                <w:lang w:bidi="ar-IQ"/>
              </w:rPr>
              <w:t>“On Time”</w:t>
            </w:r>
          </w:p>
        </w:tc>
        <w:tc>
          <w:tcPr>
            <w:tcW w:w="1062" w:type="dxa"/>
          </w:tcPr>
          <w:p w:rsidR="005708AD" w:rsidRPr="00384B08" w:rsidRDefault="005708AD" w:rsidP="005708AD">
            <w:pPr>
              <w:jc w:val="center"/>
              <w:rPr>
                <w:b/>
                <w:bCs/>
                <w:rtl/>
              </w:rPr>
            </w:pPr>
          </w:p>
        </w:tc>
        <w:tc>
          <w:tcPr>
            <w:tcW w:w="2341" w:type="dxa"/>
          </w:tcPr>
          <w:p w:rsidR="005708AD" w:rsidRDefault="005708AD" w:rsidP="005708AD">
            <w:pPr>
              <w:bidi w:val="0"/>
              <w:jc w:val="center"/>
            </w:pPr>
            <w:r w:rsidRPr="00B14B98">
              <w:rPr>
                <w:b/>
                <w:bCs/>
              </w:rPr>
              <w:t>Analyzing</w:t>
            </w:r>
            <w:r w:rsidR="001B0F92">
              <w:rPr>
                <w:b/>
                <w:bCs/>
              </w:rPr>
              <w:t xml:space="preserve"> stanza 1</w:t>
            </w:r>
            <w:r w:rsidRPr="00B14B98">
              <w:rPr>
                <w:b/>
                <w:bCs/>
              </w:rPr>
              <w:t>, understanding and exploring the themes, features, literary devices used</w:t>
            </w:r>
          </w:p>
        </w:tc>
      </w:tr>
      <w:tr w:rsidR="001B0F92" w:rsidRPr="00384B08" w:rsidTr="004F78D5">
        <w:trPr>
          <w:trHeight w:val="257"/>
        </w:trPr>
        <w:tc>
          <w:tcPr>
            <w:tcW w:w="900" w:type="dxa"/>
          </w:tcPr>
          <w:p w:rsidR="001B0F92" w:rsidRDefault="004B0DB9" w:rsidP="001B0F92">
            <w:pPr>
              <w:jc w:val="center"/>
              <w:rPr>
                <w:b/>
                <w:bCs/>
              </w:rPr>
            </w:pPr>
            <w:r>
              <w:rPr>
                <w:b/>
                <w:bCs/>
              </w:rPr>
              <w:t>30</w:t>
            </w:r>
          </w:p>
        </w:tc>
        <w:tc>
          <w:tcPr>
            <w:tcW w:w="1497" w:type="dxa"/>
          </w:tcPr>
          <w:p w:rsidR="001B0F92" w:rsidRDefault="001B0F92" w:rsidP="00352CAE">
            <w:pPr>
              <w:jc w:val="center"/>
              <w:rPr>
                <w:b/>
                <w:bCs/>
                <w:lang w:bidi="ar-IQ"/>
              </w:rPr>
            </w:pPr>
            <w:r>
              <w:rPr>
                <w:b/>
                <w:bCs/>
                <w:lang w:bidi="ar-IQ"/>
              </w:rPr>
              <w:t>6-5-202</w:t>
            </w:r>
            <w:r w:rsidR="00352CAE">
              <w:rPr>
                <w:b/>
                <w:bCs/>
                <w:lang w:bidi="ar-IQ"/>
              </w:rPr>
              <w:t>5</w:t>
            </w:r>
          </w:p>
        </w:tc>
        <w:tc>
          <w:tcPr>
            <w:tcW w:w="4911" w:type="dxa"/>
            <w:vAlign w:val="center"/>
          </w:tcPr>
          <w:p w:rsidR="001B0F92" w:rsidRPr="00870673" w:rsidRDefault="001B0F92" w:rsidP="001B0F92">
            <w:pPr>
              <w:bidi w:val="0"/>
              <w:jc w:val="center"/>
              <w:rPr>
                <w:b/>
                <w:bCs/>
                <w:color w:val="000000"/>
                <w:lang w:bidi="ar-IQ"/>
              </w:rPr>
            </w:pPr>
            <w:r>
              <w:rPr>
                <w:b/>
                <w:bCs/>
                <w:color w:val="000000"/>
                <w:lang w:bidi="ar-IQ"/>
              </w:rPr>
              <w:t xml:space="preserve">John Milton: </w:t>
            </w:r>
            <w:r w:rsidRPr="001B0F92">
              <w:rPr>
                <w:b/>
                <w:bCs/>
                <w:color w:val="000000"/>
                <w:lang w:bidi="ar-IQ"/>
              </w:rPr>
              <w:t>“On Time”</w:t>
            </w:r>
          </w:p>
        </w:tc>
        <w:tc>
          <w:tcPr>
            <w:tcW w:w="1062" w:type="dxa"/>
          </w:tcPr>
          <w:p w:rsidR="001B0F92" w:rsidRPr="00384B08" w:rsidRDefault="001B0F92" w:rsidP="001B0F92">
            <w:pPr>
              <w:jc w:val="center"/>
              <w:rPr>
                <w:b/>
                <w:bCs/>
                <w:rtl/>
              </w:rPr>
            </w:pPr>
          </w:p>
        </w:tc>
        <w:tc>
          <w:tcPr>
            <w:tcW w:w="2341" w:type="dxa"/>
          </w:tcPr>
          <w:p w:rsidR="001B0F92" w:rsidRDefault="001B0F92" w:rsidP="001B0F92">
            <w:pPr>
              <w:bidi w:val="0"/>
              <w:jc w:val="center"/>
            </w:pPr>
            <w:r w:rsidRPr="00B14B98">
              <w:rPr>
                <w:b/>
                <w:bCs/>
              </w:rPr>
              <w:t>Analyzing</w:t>
            </w:r>
            <w:r>
              <w:rPr>
                <w:b/>
                <w:bCs/>
              </w:rPr>
              <w:t xml:space="preserve"> stanza 2</w:t>
            </w:r>
            <w:r w:rsidRPr="00B14B98">
              <w:rPr>
                <w:b/>
                <w:bCs/>
              </w:rPr>
              <w:t>, understanding and exploring the themes, features, literary devices used</w:t>
            </w:r>
          </w:p>
        </w:tc>
      </w:tr>
      <w:tr w:rsidR="00E0610B" w:rsidRPr="00384B08" w:rsidTr="004F78D5">
        <w:trPr>
          <w:trHeight w:val="257"/>
        </w:trPr>
        <w:tc>
          <w:tcPr>
            <w:tcW w:w="900" w:type="dxa"/>
          </w:tcPr>
          <w:p w:rsidR="00E0610B" w:rsidRDefault="004B0DB9" w:rsidP="005708AD">
            <w:pPr>
              <w:jc w:val="center"/>
              <w:rPr>
                <w:b/>
                <w:bCs/>
              </w:rPr>
            </w:pPr>
            <w:r>
              <w:rPr>
                <w:b/>
                <w:bCs/>
              </w:rPr>
              <w:t>31</w:t>
            </w:r>
          </w:p>
        </w:tc>
        <w:tc>
          <w:tcPr>
            <w:tcW w:w="1497" w:type="dxa"/>
          </w:tcPr>
          <w:p w:rsidR="00E0610B" w:rsidRDefault="00E0610B" w:rsidP="00352CAE">
            <w:pPr>
              <w:jc w:val="center"/>
              <w:rPr>
                <w:b/>
                <w:bCs/>
                <w:lang w:bidi="ar-IQ"/>
              </w:rPr>
            </w:pPr>
            <w:r>
              <w:rPr>
                <w:b/>
                <w:bCs/>
                <w:lang w:bidi="ar-IQ"/>
              </w:rPr>
              <w:t>13-5-202</w:t>
            </w:r>
            <w:r w:rsidR="00352CAE">
              <w:rPr>
                <w:b/>
                <w:bCs/>
                <w:lang w:bidi="ar-IQ"/>
              </w:rPr>
              <w:t>5</w:t>
            </w:r>
          </w:p>
        </w:tc>
        <w:tc>
          <w:tcPr>
            <w:tcW w:w="4911" w:type="dxa"/>
            <w:vAlign w:val="center"/>
          </w:tcPr>
          <w:p w:rsidR="00E0610B" w:rsidRPr="00870673" w:rsidRDefault="001B0F92" w:rsidP="005708AD">
            <w:pPr>
              <w:bidi w:val="0"/>
              <w:jc w:val="center"/>
              <w:rPr>
                <w:b/>
                <w:bCs/>
                <w:color w:val="000000"/>
                <w:lang w:bidi="ar-IQ"/>
              </w:rPr>
            </w:pPr>
            <w:r>
              <w:rPr>
                <w:b/>
                <w:bCs/>
                <w:color w:val="000000"/>
                <w:lang w:bidi="ar-IQ"/>
              </w:rPr>
              <w:t>General Review</w:t>
            </w:r>
          </w:p>
        </w:tc>
        <w:tc>
          <w:tcPr>
            <w:tcW w:w="1062" w:type="dxa"/>
          </w:tcPr>
          <w:p w:rsidR="00E0610B" w:rsidRPr="00384B08" w:rsidRDefault="00E0610B" w:rsidP="005708AD">
            <w:pPr>
              <w:jc w:val="center"/>
              <w:rPr>
                <w:b/>
                <w:bCs/>
                <w:rtl/>
              </w:rPr>
            </w:pPr>
          </w:p>
        </w:tc>
        <w:tc>
          <w:tcPr>
            <w:tcW w:w="2341" w:type="dxa"/>
          </w:tcPr>
          <w:p w:rsidR="00E0610B" w:rsidRPr="00B14B98" w:rsidRDefault="00E0610B" w:rsidP="005708AD">
            <w:pPr>
              <w:bidi w:val="0"/>
              <w:jc w:val="center"/>
              <w:rPr>
                <w:b/>
                <w:bCs/>
              </w:rPr>
            </w:pPr>
          </w:p>
        </w:tc>
      </w:tr>
    </w:tbl>
    <w:p w:rsidR="00407679" w:rsidRDefault="00407679" w:rsidP="00780481">
      <w:pPr>
        <w:rPr>
          <w:b/>
          <w:bCs/>
        </w:rPr>
      </w:pPr>
    </w:p>
    <w:p w:rsidR="00407679" w:rsidRDefault="00407679" w:rsidP="00780481">
      <w:pPr>
        <w:rPr>
          <w:b/>
          <w:bCs/>
        </w:rPr>
      </w:pPr>
    </w:p>
    <w:p w:rsidR="00124165" w:rsidRDefault="00C11A4D" w:rsidP="00780481">
      <w:pPr>
        <w:rPr>
          <w:b/>
          <w:bCs/>
          <w:rtl/>
        </w:rPr>
      </w:pPr>
      <w:r>
        <w:rPr>
          <w:rFonts w:hint="cs"/>
          <w:b/>
          <w:bCs/>
          <w:rtl/>
        </w:rPr>
        <w:tab/>
        <w:t xml:space="preserve">توقيع </w:t>
      </w:r>
      <w:r w:rsidR="0011659D">
        <w:rPr>
          <w:rFonts w:hint="cs"/>
          <w:b/>
          <w:bCs/>
          <w:rtl/>
        </w:rPr>
        <w:t xml:space="preserve">الاستاذ: </w:t>
      </w:r>
      <w:r w:rsidR="0011659D">
        <w:rPr>
          <w:b/>
          <w:bCs/>
          <w:rtl/>
        </w:rPr>
        <w:tab/>
      </w:r>
      <w:r>
        <w:rPr>
          <w:rFonts w:hint="cs"/>
          <w:b/>
          <w:bCs/>
          <w:rtl/>
        </w:rPr>
        <w:tab/>
      </w:r>
      <w:r>
        <w:rPr>
          <w:rFonts w:hint="cs"/>
          <w:b/>
          <w:bCs/>
          <w:rtl/>
        </w:rPr>
        <w:tab/>
      </w:r>
      <w:r>
        <w:rPr>
          <w:rFonts w:hint="cs"/>
          <w:b/>
          <w:bCs/>
          <w:rtl/>
        </w:rPr>
        <w:tab/>
      </w:r>
      <w:r>
        <w:rPr>
          <w:rFonts w:hint="cs"/>
          <w:b/>
          <w:bCs/>
          <w:rtl/>
        </w:rPr>
        <w:tab/>
      </w:r>
      <w:r>
        <w:rPr>
          <w:rFonts w:hint="cs"/>
          <w:b/>
          <w:bCs/>
          <w:rtl/>
        </w:rPr>
        <w:tab/>
        <w:t xml:space="preserve">توقيع </w:t>
      </w:r>
      <w:r w:rsidR="00780481">
        <w:rPr>
          <w:rFonts w:hint="cs"/>
          <w:b/>
          <w:bCs/>
          <w:rtl/>
        </w:rPr>
        <w:t xml:space="preserve">رئيس </w:t>
      </w:r>
      <w:r w:rsidR="0011659D">
        <w:rPr>
          <w:rFonts w:hint="cs"/>
          <w:b/>
          <w:bCs/>
          <w:rtl/>
        </w:rPr>
        <w:t>القسم:</w:t>
      </w:r>
    </w:p>
    <w:p w:rsidR="00780481" w:rsidRDefault="00780481" w:rsidP="00780481">
      <w:pPr>
        <w:rPr>
          <w:b/>
          <w:bCs/>
        </w:rPr>
      </w:pPr>
    </w:p>
    <w:p w:rsidR="007A0DC6" w:rsidRDefault="007A0DC6" w:rsidP="00780481">
      <w:pPr>
        <w:rPr>
          <w:b/>
          <w:bCs/>
          <w:rtl/>
        </w:rPr>
      </w:pPr>
    </w:p>
    <w:p w:rsidR="00780481" w:rsidRDefault="00780481" w:rsidP="00780481">
      <w:pPr>
        <w:rPr>
          <w:b/>
          <w:bCs/>
          <w:rtl/>
        </w:rPr>
      </w:pPr>
    </w:p>
    <w:sectPr w:rsidR="00780481" w:rsidSect="00124165">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1D4" w:rsidRDefault="000A21D4" w:rsidP="004D5AAB">
      <w:r>
        <w:separator/>
      </w:r>
    </w:p>
  </w:endnote>
  <w:endnote w:type="continuationSeparator" w:id="0">
    <w:p w:rsidR="000A21D4" w:rsidRDefault="000A21D4" w:rsidP="004D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udir MT">
    <w:altName w:val="Times New Roman"/>
    <w:charset w:val="B2"/>
    <w:family w:val="auto"/>
    <w:pitch w:val="variable"/>
    <w:sig w:usb0="00002000" w:usb1="00000000" w:usb2="00000000" w:usb3="00000000" w:csb0="00000040" w:csb1="00000000"/>
  </w:font>
  <w:font w:name="Arabic Transparent">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1D4" w:rsidRDefault="000A21D4" w:rsidP="004D5AAB">
      <w:r>
        <w:separator/>
      </w:r>
    </w:p>
  </w:footnote>
  <w:footnote w:type="continuationSeparator" w:id="0">
    <w:p w:rsidR="000A21D4" w:rsidRDefault="000A21D4" w:rsidP="004D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F1B"/>
    <w:multiLevelType w:val="hybridMultilevel"/>
    <w:tmpl w:val="00A0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375F6"/>
    <w:multiLevelType w:val="hybridMultilevel"/>
    <w:tmpl w:val="F44CB658"/>
    <w:lvl w:ilvl="0" w:tplc="F802E5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B6082"/>
    <w:multiLevelType w:val="hybridMultilevel"/>
    <w:tmpl w:val="0D4C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E04BF"/>
    <w:multiLevelType w:val="hybridMultilevel"/>
    <w:tmpl w:val="84A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83D88"/>
    <w:multiLevelType w:val="hybridMultilevel"/>
    <w:tmpl w:val="310E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A5F1B"/>
    <w:multiLevelType w:val="hybridMultilevel"/>
    <w:tmpl w:val="D4C042EC"/>
    <w:lvl w:ilvl="0" w:tplc="DC927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092908">
    <w:abstractNumId w:val="2"/>
  </w:num>
  <w:num w:numId="2" w16cid:durableId="1820920385">
    <w:abstractNumId w:val="5"/>
  </w:num>
  <w:num w:numId="3" w16cid:durableId="780757295">
    <w:abstractNumId w:val="0"/>
  </w:num>
  <w:num w:numId="4" w16cid:durableId="349988679">
    <w:abstractNumId w:val="4"/>
  </w:num>
  <w:num w:numId="5" w16cid:durableId="1890460499">
    <w:abstractNumId w:val="1"/>
  </w:num>
  <w:num w:numId="6" w16cid:durableId="127756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31"/>
    <w:rsid w:val="00004606"/>
    <w:rsid w:val="000078DD"/>
    <w:rsid w:val="00016B3B"/>
    <w:rsid w:val="00024C5E"/>
    <w:rsid w:val="00032F99"/>
    <w:rsid w:val="00047226"/>
    <w:rsid w:val="00047E24"/>
    <w:rsid w:val="00062CD9"/>
    <w:rsid w:val="00063832"/>
    <w:rsid w:val="00093DAF"/>
    <w:rsid w:val="000A21D4"/>
    <w:rsid w:val="000B034D"/>
    <w:rsid w:val="000B1E17"/>
    <w:rsid w:val="000C50E7"/>
    <w:rsid w:val="000D5730"/>
    <w:rsid w:val="000E33BB"/>
    <w:rsid w:val="00100EF7"/>
    <w:rsid w:val="0011659D"/>
    <w:rsid w:val="00121791"/>
    <w:rsid w:val="00124165"/>
    <w:rsid w:val="00131628"/>
    <w:rsid w:val="00133C36"/>
    <w:rsid w:val="00157E49"/>
    <w:rsid w:val="00163A17"/>
    <w:rsid w:val="001661E1"/>
    <w:rsid w:val="00175D67"/>
    <w:rsid w:val="00185A97"/>
    <w:rsid w:val="001A7FC5"/>
    <w:rsid w:val="001B0F92"/>
    <w:rsid w:val="001D085B"/>
    <w:rsid w:val="001D1221"/>
    <w:rsid w:val="001F4280"/>
    <w:rsid w:val="00213CA0"/>
    <w:rsid w:val="00223E6E"/>
    <w:rsid w:val="00234246"/>
    <w:rsid w:val="002537CD"/>
    <w:rsid w:val="002566BA"/>
    <w:rsid w:val="0026540E"/>
    <w:rsid w:val="00266071"/>
    <w:rsid w:val="00273647"/>
    <w:rsid w:val="00282F65"/>
    <w:rsid w:val="002D3355"/>
    <w:rsid w:val="002D3FF6"/>
    <w:rsid w:val="002E1EF9"/>
    <w:rsid w:val="002F7CA7"/>
    <w:rsid w:val="00301718"/>
    <w:rsid w:val="003032A0"/>
    <w:rsid w:val="003141F2"/>
    <w:rsid w:val="003155DA"/>
    <w:rsid w:val="003179A1"/>
    <w:rsid w:val="00330ADD"/>
    <w:rsid w:val="00344D74"/>
    <w:rsid w:val="00352CAE"/>
    <w:rsid w:val="00354AA8"/>
    <w:rsid w:val="00371A2D"/>
    <w:rsid w:val="00373CB2"/>
    <w:rsid w:val="00376E66"/>
    <w:rsid w:val="00384B08"/>
    <w:rsid w:val="00390BAF"/>
    <w:rsid w:val="00397243"/>
    <w:rsid w:val="003C1792"/>
    <w:rsid w:val="003D0204"/>
    <w:rsid w:val="003E25BC"/>
    <w:rsid w:val="003F141E"/>
    <w:rsid w:val="003F5A9E"/>
    <w:rsid w:val="00407679"/>
    <w:rsid w:val="00422EB4"/>
    <w:rsid w:val="004332CE"/>
    <w:rsid w:val="004363EF"/>
    <w:rsid w:val="00445534"/>
    <w:rsid w:val="00457A4B"/>
    <w:rsid w:val="00465485"/>
    <w:rsid w:val="00465FF5"/>
    <w:rsid w:val="00472C0C"/>
    <w:rsid w:val="00474B48"/>
    <w:rsid w:val="0047594F"/>
    <w:rsid w:val="00475AEA"/>
    <w:rsid w:val="00482D8F"/>
    <w:rsid w:val="00490C52"/>
    <w:rsid w:val="004A7D3C"/>
    <w:rsid w:val="004A7F55"/>
    <w:rsid w:val="004B0DB9"/>
    <w:rsid w:val="004B5B46"/>
    <w:rsid w:val="004C38D2"/>
    <w:rsid w:val="004D0BF2"/>
    <w:rsid w:val="004D4BFE"/>
    <w:rsid w:val="004D5AAB"/>
    <w:rsid w:val="004D692C"/>
    <w:rsid w:val="004E30F5"/>
    <w:rsid w:val="004E5F6D"/>
    <w:rsid w:val="004E7048"/>
    <w:rsid w:val="004F185A"/>
    <w:rsid w:val="004F78D5"/>
    <w:rsid w:val="00504BAC"/>
    <w:rsid w:val="00516F54"/>
    <w:rsid w:val="00525D1F"/>
    <w:rsid w:val="00542B93"/>
    <w:rsid w:val="0054614D"/>
    <w:rsid w:val="005708AD"/>
    <w:rsid w:val="00571ADE"/>
    <w:rsid w:val="005739A1"/>
    <w:rsid w:val="00573A7C"/>
    <w:rsid w:val="00593C43"/>
    <w:rsid w:val="00594797"/>
    <w:rsid w:val="005964B5"/>
    <w:rsid w:val="005A15AD"/>
    <w:rsid w:val="005A267D"/>
    <w:rsid w:val="005A6912"/>
    <w:rsid w:val="005D22C3"/>
    <w:rsid w:val="005D6AFD"/>
    <w:rsid w:val="006070FE"/>
    <w:rsid w:val="00621356"/>
    <w:rsid w:val="00622284"/>
    <w:rsid w:val="006228F7"/>
    <w:rsid w:val="0062645F"/>
    <w:rsid w:val="00633BC8"/>
    <w:rsid w:val="00637AD5"/>
    <w:rsid w:val="0064029D"/>
    <w:rsid w:val="006404A6"/>
    <w:rsid w:val="00643434"/>
    <w:rsid w:val="00645618"/>
    <w:rsid w:val="00646D8F"/>
    <w:rsid w:val="00662274"/>
    <w:rsid w:val="006638C1"/>
    <w:rsid w:val="00672CCD"/>
    <w:rsid w:val="00672E50"/>
    <w:rsid w:val="00673CD7"/>
    <w:rsid w:val="006970C2"/>
    <w:rsid w:val="006B1C9F"/>
    <w:rsid w:val="006B776F"/>
    <w:rsid w:val="006B7B4D"/>
    <w:rsid w:val="006D4A36"/>
    <w:rsid w:val="006F6CCB"/>
    <w:rsid w:val="00723596"/>
    <w:rsid w:val="00735481"/>
    <w:rsid w:val="00760B71"/>
    <w:rsid w:val="00780481"/>
    <w:rsid w:val="00786613"/>
    <w:rsid w:val="00787CA2"/>
    <w:rsid w:val="007906E9"/>
    <w:rsid w:val="007A0DC6"/>
    <w:rsid w:val="007A4965"/>
    <w:rsid w:val="007B744E"/>
    <w:rsid w:val="007E515A"/>
    <w:rsid w:val="007E6900"/>
    <w:rsid w:val="007F5AEE"/>
    <w:rsid w:val="00802A1E"/>
    <w:rsid w:val="00814E51"/>
    <w:rsid w:val="008202A4"/>
    <w:rsid w:val="00826125"/>
    <w:rsid w:val="00870673"/>
    <w:rsid w:val="00876C48"/>
    <w:rsid w:val="00884B45"/>
    <w:rsid w:val="008A22FE"/>
    <w:rsid w:val="008C4BAF"/>
    <w:rsid w:val="008C6669"/>
    <w:rsid w:val="008D551B"/>
    <w:rsid w:val="00952700"/>
    <w:rsid w:val="00962710"/>
    <w:rsid w:val="00983180"/>
    <w:rsid w:val="0098601D"/>
    <w:rsid w:val="0099487A"/>
    <w:rsid w:val="00996BE7"/>
    <w:rsid w:val="009B6067"/>
    <w:rsid w:val="009F4F88"/>
    <w:rsid w:val="00A1376E"/>
    <w:rsid w:val="00A1380C"/>
    <w:rsid w:val="00A14537"/>
    <w:rsid w:val="00A33FBE"/>
    <w:rsid w:val="00A37B4B"/>
    <w:rsid w:val="00A473BF"/>
    <w:rsid w:val="00A55CCB"/>
    <w:rsid w:val="00A606FF"/>
    <w:rsid w:val="00A8081B"/>
    <w:rsid w:val="00A8213B"/>
    <w:rsid w:val="00A82BB4"/>
    <w:rsid w:val="00AE36CF"/>
    <w:rsid w:val="00AE47D2"/>
    <w:rsid w:val="00B02871"/>
    <w:rsid w:val="00B13817"/>
    <w:rsid w:val="00B6591A"/>
    <w:rsid w:val="00B72A1E"/>
    <w:rsid w:val="00B72A56"/>
    <w:rsid w:val="00B7526D"/>
    <w:rsid w:val="00B82411"/>
    <w:rsid w:val="00B86234"/>
    <w:rsid w:val="00BA5392"/>
    <w:rsid w:val="00BA645F"/>
    <w:rsid w:val="00BA72C3"/>
    <w:rsid w:val="00BC3D6A"/>
    <w:rsid w:val="00BD7D7F"/>
    <w:rsid w:val="00BE3A80"/>
    <w:rsid w:val="00BF2A8E"/>
    <w:rsid w:val="00C11A4D"/>
    <w:rsid w:val="00C11D00"/>
    <w:rsid w:val="00C40108"/>
    <w:rsid w:val="00C70D66"/>
    <w:rsid w:val="00C769EF"/>
    <w:rsid w:val="00C96D4D"/>
    <w:rsid w:val="00CA3A8B"/>
    <w:rsid w:val="00CC4B83"/>
    <w:rsid w:val="00CE29A3"/>
    <w:rsid w:val="00CF4A97"/>
    <w:rsid w:val="00CF59B0"/>
    <w:rsid w:val="00D11EFE"/>
    <w:rsid w:val="00D15B83"/>
    <w:rsid w:val="00D2321B"/>
    <w:rsid w:val="00D3773F"/>
    <w:rsid w:val="00D55B4D"/>
    <w:rsid w:val="00D56558"/>
    <w:rsid w:val="00D940BF"/>
    <w:rsid w:val="00D9514F"/>
    <w:rsid w:val="00D95828"/>
    <w:rsid w:val="00DA036E"/>
    <w:rsid w:val="00DE7DAE"/>
    <w:rsid w:val="00E02434"/>
    <w:rsid w:val="00E0476B"/>
    <w:rsid w:val="00E0610B"/>
    <w:rsid w:val="00E10419"/>
    <w:rsid w:val="00E20E8F"/>
    <w:rsid w:val="00E227F6"/>
    <w:rsid w:val="00E60BFE"/>
    <w:rsid w:val="00E6534F"/>
    <w:rsid w:val="00E80D4D"/>
    <w:rsid w:val="00E81A58"/>
    <w:rsid w:val="00E9141E"/>
    <w:rsid w:val="00EA153F"/>
    <w:rsid w:val="00EA15D2"/>
    <w:rsid w:val="00EA37FC"/>
    <w:rsid w:val="00EA5BA6"/>
    <w:rsid w:val="00EA6C9D"/>
    <w:rsid w:val="00EB38F5"/>
    <w:rsid w:val="00EC4B31"/>
    <w:rsid w:val="00ED52F2"/>
    <w:rsid w:val="00ED7EE5"/>
    <w:rsid w:val="00EF5283"/>
    <w:rsid w:val="00F006D4"/>
    <w:rsid w:val="00F16292"/>
    <w:rsid w:val="00F30FEB"/>
    <w:rsid w:val="00F320EA"/>
    <w:rsid w:val="00F52A2E"/>
    <w:rsid w:val="00F53FC5"/>
    <w:rsid w:val="00F62A56"/>
    <w:rsid w:val="00F71A16"/>
    <w:rsid w:val="00FB0159"/>
    <w:rsid w:val="00FD0224"/>
    <w:rsid w:val="00FD19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C1122-7A4F-814E-B0C6-69CAC9C2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EA"/>
    <w:pPr>
      <w:bidi/>
    </w:pPr>
    <w:rPr>
      <w:sz w:val="24"/>
      <w:szCs w:val="24"/>
      <w:lang w:val="en-US" w:eastAsia="en-US"/>
    </w:rPr>
  </w:style>
  <w:style w:type="paragraph" w:styleId="Heading1">
    <w:name w:val="heading 1"/>
    <w:basedOn w:val="Normal"/>
    <w:link w:val="Heading1Char"/>
    <w:uiPriority w:val="9"/>
    <w:qFormat/>
    <w:rsid w:val="00672CCD"/>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73F"/>
    <w:rPr>
      <w:color w:val="0000FF"/>
      <w:u w:val="single"/>
    </w:rPr>
  </w:style>
  <w:style w:type="paragraph" w:styleId="Header">
    <w:name w:val="header"/>
    <w:basedOn w:val="Normal"/>
    <w:link w:val="HeaderChar"/>
    <w:rsid w:val="004D5AAB"/>
    <w:pPr>
      <w:tabs>
        <w:tab w:val="center" w:pos="4153"/>
        <w:tab w:val="right" w:pos="8306"/>
      </w:tabs>
    </w:pPr>
  </w:style>
  <w:style w:type="character" w:customStyle="1" w:styleId="HeaderChar">
    <w:name w:val="Header Char"/>
    <w:link w:val="Header"/>
    <w:rsid w:val="004D5AAB"/>
    <w:rPr>
      <w:sz w:val="24"/>
      <w:szCs w:val="24"/>
    </w:rPr>
  </w:style>
  <w:style w:type="paragraph" w:styleId="Footer">
    <w:name w:val="footer"/>
    <w:basedOn w:val="Normal"/>
    <w:link w:val="FooterChar"/>
    <w:rsid w:val="004D5AAB"/>
    <w:pPr>
      <w:tabs>
        <w:tab w:val="center" w:pos="4153"/>
        <w:tab w:val="right" w:pos="8306"/>
      </w:tabs>
    </w:pPr>
  </w:style>
  <w:style w:type="character" w:customStyle="1" w:styleId="FooterChar">
    <w:name w:val="Footer Char"/>
    <w:link w:val="Footer"/>
    <w:rsid w:val="004D5AAB"/>
    <w:rPr>
      <w:sz w:val="24"/>
      <w:szCs w:val="24"/>
    </w:rPr>
  </w:style>
  <w:style w:type="paragraph" w:styleId="HTMLPreformatted">
    <w:name w:val="HTML Preformatted"/>
    <w:basedOn w:val="Normal"/>
    <w:link w:val="HTMLPreformattedChar"/>
    <w:uiPriority w:val="99"/>
    <w:unhideWhenUsed/>
    <w:rsid w:val="0026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266071"/>
    <w:rPr>
      <w:rFonts w:ascii="Courier New" w:hAnsi="Courier New" w:cs="Courier New"/>
    </w:rPr>
  </w:style>
  <w:style w:type="character" w:customStyle="1" w:styleId="y2iqfc">
    <w:name w:val="y2iqfc"/>
    <w:rsid w:val="00266071"/>
  </w:style>
  <w:style w:type="character" w:customStyle="1" w:styleId="Heading1Char">
    <w:name w:val="Heading 1 Char"/>
    <w:link w:val="Heading1"/>
    <w:uiPriority w:val="9"/>
    <w:rsid w:val="00672CC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488">
      <w:bodyDiv w:val="1"/>
      <w:marLeft w:val="0"/>
      <w:marRight w:val="0"/>
      <w:marTop w:val="0"/>
      <w:marBottom w:val="0"/>
      <w:divBdr>
        <w:top w:val="none" w:sz="0" w:space="0" w:color="auto"/>
        <w:left w:val="none" w:sz="0" w:space="0" w:color="auto"/>
        <w:bottom w:val="none" w:sz="0" w:space="0" w:color="auto"/>
        <w:right w:val="none" w:sz="0" w:space="0" w:color="auto"/>
      </w:divBdr>
    </w:div>
    <w:div w:id="1055861061">
      <w:bodyDiv w:val="1"/>
      <w:marLeft w:val="0"/>
      <w:marRight w:val="0"/>
      <w:marTop w:val="0"/>
      <w:marBottom w:val="0"/>
      <w:divBdr>
        <w:top w:val="none" w:sz="0" w:space="0" w:color="auto"/>
        <w:left w:val="none" w:sz="0" w:space="0" w:color="auto"/>
        <w:bottom w:val="none" w:sz="0" w:space="0" w:color="auto"/>
        <w:right w:val="none" w:sz="0" w:space="0" w:color="auto"/>
      </w:divBdr>
    </w:div>
    <w:div w:id="13625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634379">
          <w:marLeft w:val="0"/>
          <w:marRight w:val="0"/>
          <w:marTop w:val="0"/>
          <w:marBottom w:val="0"/>
          <w:divBdr>
            <w:top w:val="none" w:sz="0" w:space="0" w:color="auto"/>
            <w:left w:val="none" w:sz="0" w:space="0" w:color="auto"/>
            <w:bottom w:val="none" w:sz="0" w:space="0" w:color="auto"/>
            <w:right w:val="none" w:sz="0" w:space="0" w:color="auto"/>
          </w:divBdr>
          <w:divsChild>
            <w:div w:id="1934974487">
              <w:marLeft w:val="0"/>
              <w:marRight w:val="0"/>
              <w:marTop w:val="0"/>
              <w:marBottom w:val="0"/>
              <w:divBdr>
                <w:top w:val="none" w:sz="0" w:space="0" w:color="auto"/>
                <w:left w:val="none" w:sz="0" w:space="0" w:color="auto"/>
                <w:bottom w:val="none" w:sz="0" w:space="0" w:color="auto"/>
                <w:right w:val="none" w:sz="0" w:space="0" w:color="auto"/>
              </w:divBdr>
              <w:divsChild>
                <w:div w:id="304048712">
                  <w:marLeft w:val="0"/>
                  <w:marRight w:val="0"/>
                  <w:marTop w:val="0"/>
                  <w:marBottom w:val="0"/>
                  <w:divBdr>
                    <w:top w:val="none" w:sz="0" w:space="0" w:color="auto"/>
                    <w:left w:val="none" w:sz="0" w:space="0" w:color="auto"/>
                    <w:bottom w:val="none" w:sz="0" w:space="0" w:color="auto"/>
                    <w:right w:val="none" w:sz="0" w:space="0" w:color="auto"/>
                  </w:divBdr>
                  <w:divsChild>
                    <w:div w:id="1890602240">
                      <w:marLeft w:val="0"/>
                      <w:marRight w:val="0"/>
                      <w:marTop w:val="0"/>
                      <w:marBottom w:val="0"/>
                      <w:divBdr>
                        <w:top w:val="none" w:sz="0" w:space="0" w:color="auto"/>
                        <w:left w:val="none" w:sz="0" w:space="0" w:color="auto"/>
                        <w:bottom w:val="none" w:sz="0" w:space="0" w:color="auto"/>
                        <w:right w:val="none" w:sz="0" w:space="0" w:color="auto"/>
                      </w:divBdr>
                      <w:divsChild>
                        <w:div w:id="372004142">
                          <w:marLeft w:val="0"/>
                          <w:marRight w:val="0"/>
                          <w:marTop w:val="0"/>
                          <w:marBottom w:val="0"/>
                          <w:divBdr>
                            <w:top w:val="none" w:sz="0" w:space="0" w:color="auto"/>
                            <w:left w:val="none" w:sz="0" w:space="0" w:color="auto"/>
                            <w:bottom w:val="none" w:sz="0" w:space="0" w:color="auto"/>
                            <w:right w:val="none" w:sz="0" w:space="0" w:color="auto"/>
                          </w:divBdr>
                          <w:divsChild>
                            <w:div w:id="19817243">
                              <w:marLeft w:val="0"/>
                              <w:marRight w:val="0"/>
                              <w:marTop w:val="0"/>
                              <w:marBottom w:val="0"/>
                              <w:divBdr>
                                <w:top w:val="none" w:sz="0" w:space="0" w:color="auto"/>
                                <w:left w:val="none" w:sz="0" w:space="0" w:color="auto"/>
                                <w:bottom w:val="none" w:sz="0" w:space="0" w:color="auto"/>
                                <w:right w:val="none" w:sz="0" w:space="0" w:color="auto"/>
                              </w:divBdr>
                              <w:divsChild>
                                <w:div w:id="2031056023">
                                  <w:marLeft w:val="0"/>
                                  <w:marRight w:val="0"/>
                                  <w:marTop w:val="0"/>
                                  <w:marBottom w:val="0"/>
                                  <w:divBdr>
                                    <w:top w:val="none" w:sz="0" w:space="0" w:color="auto"/>
                                    <w:left w:val="none" w:sz="0" w:space="0" w:color="auto"/>
                                    <w:bottom w:val="none" w:sz="0" w:space="0" w:color="auto"/>
                                    <w:right w:val="none" w:sz="0" w:space="0" w:color="auto"/>
                                  </w:divBdr>
                                  <w:divsChild>
                                    <w:div w:id="165706708">
                                      <w:marLeft w:val="0"/>
                                      <w:marRight w:val="0"/>
                                      <w:marTop w:val="0"/>
                                      <w:marBottom w:val="0"/>
                                      <w:divBdr>
                                        <w:top w:val="none" w:sz="0" w:space="0" w:color="auto"/>
                                        <w:left w:val="none" w:sz="0" w:space="0" w:color="auto"/>
                                        <w:bottom w:val="none" w:sz="0" w:space="0" w:color="auto"/>
                                        <w:right w:val="none" w:sz="0" w:space="0" w:color="auto"/>
                                      </w:divBdr>
                                    </w:div>
                                    <w:div w:id="1495416863">
                                      <w:marLeft w:val="0"/>
                                      <w:marRight w:val="0"/>
                                      <w:marTop w:val="0"/>
                                      <w:marBottom w:val="0"/>
                                      <w:divBdr>
                                        <w:top w:val="none" w:sz="0" w:space="0" w:color="auto"/>
                                        <w:left w:val="none" w:sz="0" w:space="0" w:color="auto"/>
                                        <w:bottom w:val="none" w:sz="0" w:space="0" w:color="auto"/>
                                        <w:right w:val="none" w:sz="0" w:space="0" w:color="auto"/>
                                      </w:divBdr>
                                      <w:divsChild>
                                        <w:div w:id="781147725">
                                          <w:marLeft w:val="0"/>
                                          <w:marRight w:val="165"/>
                                          <w:marTop w:val="150"/>
                                          <w:marBottom w:val="0"/>
                                          <w:divBdr>
                                            <w:top w:val="none" w:sz="0" w:space="0" w:color="auto"/>
                                            <w:left w:val="none" w:sz="0" w:space="0" w:color="auto"/>
                                            <w:bottom w:val="none" w:sz="0" w:space="0" w:color="auto"/>
                                            <w:right w:val="none" w:sz="0" w:space="0" w:color="auto"/>
                                          </w:divBdr>
                                          <w:divsChild>
                                            <w:div w:id="1979920842">
                                              <w:marLeft w:val="0"/>
                                              <w:marRight w:val="0"/>
                                              <w:marTop w:val="0"/>
                                              <w:marBottom w:val="0"/>
                                              <w:divBdr>
                                                <w:top w:val="none" w:sz="0" w:space="0" w:color="auto"/>
                                                <w:left w:val="none" w:sz="0" w:space="0" w:color="auto"/>
                                                <w:bottom w:val="none" w:sz="0" w:space="0" w:color="auto"/>
                                                <w:right w:val="none" w:sz="0" w:space="0" w:color="auto"/>
                                              </w:divBdr>
                                              <w:divsChild>
                                                <w:div w:id="254215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937240">
      <w:bodyDiv w:val="1"/>
      <w:marLeft w:val="0"/>
      <w:marRight w:val="0"/>
      <w:marTop w:val="0"/>
      <w:marBottom w:val="0"/>
      <w:divBdr>
        <w:top w:val="none" w:sz="0" w:space="0" w:color="auto"/>
        <w:left w:val="none" w:sz="0" w:space="0" w:color="auto"/>
        <w:bottom w:val="none" w:sz="0" w:space="0" w:color="auto"/>
        <w:right w:val="none" w:sz="0" w:space="0" w:color="auto"/>
      </w:divBdr>
    </w:div>
    <w:div w:id="1670401208">
      <w:bodyDiv w:val="1"/>
      <w:marLeft w:val="0"/>
      <w:marRight w:val="0"/>
      <w:marTop w:val="0"/>
      <w:marBottom w:val="0"/>
      <w:divBdr>
        <w:top w:val="none" w:sz="0" w:space="0" w:color="auto"/>
        <w:left w:val="none" w:sz="0" w:space="0" w:color="auto"/>
        <w:bottom w:val="none" w:sz="0" w:space="0" w:color="auto"/>
        <w:right w:val="none" w:sz="0" w:space="0" w:color="auto"/>
      </w:divBdr>
    </w:div>
    <w:div w:id="1966354375">
      <w:bodyDiv w:val="1"/>
      <w:marLeft w:val="0"/>
      <w:marRight w:val="0"/>
      <w:marTop w:val="0"/>
      <w:marBottom w:val="0"/>
      <w:divBdr>
        <w:top w:val="none" w:sz="0" w:space="0" w:color="auto"/>
        <w:left w:val="none" w:sz="0" w:space="0" w:color="auto"/>
        <w:bottom w:val="none" w:sz="0" w:space="0" w:color="auto"/>
        <w:right w:val="none" w:sz="0" w:space="0" w:color="auto"/>
      </w:divBdr>
    </w:div>
    <w:div w:id="2045447537">
      <w:bodyDiv w:val="1"/>
      <w:marLeft w:val="0"/>
      <w:marRight w:val="0"/>
      <w:marTop w:val="0"/>
      <w:marBottom w:val="0"/>
      <w:divBdr>
        <w:top w:val="none" w:sz="0" w:space="0" w:color="auto"/>
        <w:left w:val="none" w:sz="0" w:space="0" w:color="auto"/>
        <w:bottom w:val="none" w:sz="0" w:space="0" w:color="auto"/>
        <w:right w:val="none" w:sz="0" w:space="0" w:color="auto"/>
      </w:divBdr>
      <w:divsChild>
        <w:div w:id="163592082">
          <w:marLeft w:val="0"/>
          <w:marRight w:val="0"/>
          <w:marTop w:val="0"/>
          <w:marBottom w:val="0"/>
          <w:divBdr>
            <w:top w:val="none" w:sz="0" w:space="0" w:color="auto"/>
            <w:left w:val="none" w:sz="0" w:space="0" w:color="auto"/>
            <w:bottom w:val="none" w:sz="0" w:space="0" w:color="auto"/>
            <w:right w:val="none" w:sz="0" w:space="0" w:color="auto"/>
          </w:divBdr>
          <w:divsChild>
            <w:div w:id="1314944339">
              <w:marLeft w:val="0"/>
              <w:marRight w:val="0"/>
              <w:marTop w:val="0"/>
              <w:marBottom w:val="0"/>
              <w:divBdr>
                <w:top w:val="none" w:sz="0" w:space="0" w:color="auto"/>
                <w:left w:val="none" w:sz="0" w:space="0" w:color="auto"/>
                <w:bottom w:val="none" w:sz="0" w:space="0" w:color="auto"/>
                <w:right w:val="none" w:sz="0" w:space="0" w:color="auto"/>
              </w:divBdr>
              <w:divsChild>
                <w:div w:id="1073311520">
                  <w:marLeft w:val="0"/>
                  <w:marRight w:val="0"/>
                  <w:marTop w:val="0"/>
                  <w:marBottom w:val="0"/>
                  <w:divBdr>
                    <w:top w:val="none" w:sz="0" w:space="0" w:color="auto"/>
                    <w:left w:val="none" w:sz="0" w:space="0" w:color="auto"/>
                    <w:bottom w:val="none" w:sz="0" w:space="0" w:color="auto"/>
                    <w:right w:val="none" w:sz="0" w:space="0" w:color="auto"/>
                  </w:divBdr>
                  <w:divsChild>
                    <w:div w:id="50354144">
                      <w:marLeft w:val="0"/>
                      <w:marRight w:val="0"/>
                      <w:marTop w:val="0"/>
                      <w:marBottom w:val="0"/>
                      <w:divBdr>
                        <w:top w:val="none" w:sz="0" w:space="0" w:color="auto"/>
                        <w:left w:val="none" w:sz="0" w:space="0" w:color="auto"/>
                        <w:bottom w:val="none" w:sz="0" w:space="0" w:color="auto"/>
                        <w:right w:val="none" w:sz="0" w:space="0" w:color="auto"/>
                      </w:divBdr>
                      <w:divsChild>
                        <w:div w:id="2107769259">
                          <w:marLeft w:val="0"/>
                          <w:marRight w:val="0"/>
                          <w:marTop w:val="0"/>
                          <w:marBottom w:val="0"/>
                          <w:divBdr>
                            <w:top w:val="none" w:sz="0" w:space="0" w:color="auto"/>
                            <w:left w:val="none" w:sz="0" w:space="0" w:color="auto"/>
                            <w:bottom w:val="none" w:sz="0" w:space="0" w:color="auto"/>
                            <w:right w:val="none" w:sz="0" w:space="0" w:color="auto"/>
                          </w:divBdr>
                          <w:divsChild>
                            <w:div w:id="32191822">
                              <w:marLeft w:val="0"/>
                              <w:marRight w:val="0"/>
                              <w:marTop w:val="0"/>
                              <w:marBottom w:val="0"/>
                              <w:divBdr>
                                <w:top w:val="none" w:sz="0" w:space="0" w:color="auto"/>
                                <w:left w:val="none" w:sz="0" w:space="0" w:color="auto"/>
                                <w:bottom w:val="none" w:sz="0" w:space="0" w:color="auto"/>
                                <w:right w:val="none" w:sz="0" w:space="0" w:color="auto"/>
                              </w:divBdr>
                              <w:divsChild>
                                <w:div w:id="650913791">
                                  <w:marLeft w:val="0"/>
                                  <w:marRight w:val="0"/>
                                  <w:marTop w:val="0"/>
                                  <w:marBottom w:val="0"/>
                                  <w:divBdr>
                                    <w:top w:val="none" w:sz="0" w:space="0" w:color="auto"/>
                                    <w:left w:val="none" w:sz="0" w:space="0" w:color="auto"/>
                                    <w:bottom w:val="none" w:sz="0" w:space="0" w:color="auto"/>
                                    <w:right w:val="none" w:sz="0" w:space="0" w:color="auto"/>
                                  </w:divBdr>
                                  <w:divsChild>
                                    <w:div w:id="1545366671">
                                      <w:marLeft w:val="0"/>
                                      <w:marRight w:val="0"/>
                                      <w:marTop w:val="0"/>
                                      <w:marBottom w:val="0"/>
                                      <w:divBdr>
                                        <w:top w:val="none" w:sz="0" w:space="0" w:color="auto"/>
                                        <w:left w:val="none" w:sz="0" w:space="0" w:color="auto"/>
                                        <w:bottom w:val="none" w:sz="0" w:space="0" w:color="auto"/>
                                        <w:right w:val="none" w:sz="0" w:space="0" w:color="auto"/>
                                      </w:divBdr>
                                    </w:div>
                                    <w:div w:id="1643265570">
                                      <w:marLeft w:val="0"/>
                                      <w:marRight w:val="0"/>
                                      <w:marTop w:val="0"/>
                                      <w:marBottom w:val="0"/>
                                      <w:divBdr>
                                        <w:top w:val="none" w:sz="0" w:space="0" w:color="auto"/>
                                        <w:left w:val="none" w:sz="0" w:space="0" w:color="auto"/>
                                        <w:bottom w:val="none" w:sz="0" w:space="0" w:color="auto"/>
                                        <w:right w:val="none" w:sz="0" w:space="0" w:color="auto"/>
                                      </w:divBdr>
                                      <w:divsChild>
                                        <w:div w:id="631402686">
                                          <w:marLeft w:val="0"/>
                                          <w:marRight w:val="165"/>
                                          <w:marTop w:val="150"/>
                                          <w:marBottom w:val="0"/>
                                          <w:divBdr>
                                            <w:top w:val="none" w:sz="0" w:space="0" w:color="auto"/>
                                            <w:left w:val="none" w:sz="0" w:space="0" w:color="auto"/>
                                            <w:bottom w:val="none" w:sz="0" w:space="0" w:color="auto"/>
                                            <w:right w:val="none" w:sz="0" w:space="0" w:color="auto"/>
                                          </w:divBdr>
                                          <w:divsChild>
                                            <w:div w:id="1333292004">
                                              <w:marLeft w:val="0"/>
                                              <w:marRight w:val="0"/>
                                              <w:marTop w:val="0"/>
                                              <w:marBottom w:val="0"/>
                                              <w:divBdr>
                                                <w:top w:val="none" w:sz="0" w:space="0" w:color="auto"/>
                                                <w:left w:val="none" w:sz="0" w:space="0" w:color="auto"/>
                                                <w:bottom w:val="none" w:sz="0" w:space="0" w:color="auto"/>
                                                <w:right w:val="none" w:sz="0" w:space="0" w:color="auto"/>
                                              </w:divBdr>
                                              <w:divsChild>
                                                <w:div w:id="1307509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341611">
      <w:bodyDiv w:val="1"/>
      <w:marLeft w:val="0"/>
      <w:marRight w:val="0"/>
      <w:marTop w:val="0"/>
      <w:marBottom w:val="0"/>
      <w:divBdr>
        <w:top w:val="none" w:sz="0" w:space="0" w:color="auto"/>
        <w:left w:val="none" w:sz="0" w:space="0" w:color="auto"/>
        <w:bottom w:val="none" w:sz="0" w:space="0" w:color="auto"/>
        <w:right w:val="none" w:sz="0" w:space="0" w:color="auto"/>
      </w:divBdr>
      <w:divsChild>
        <w:div w:id="1961453513">
          <w:marLeft w:val="0"/>
          <w:marRight w:val="0"/>
          <w:marTop w:val="0"/>
          <w:marBottom w:val="0"/>
          <w:divBdr>
            <w:top w:val="none" w:sz="0" w:space="0" w:color="auto"/>
            <w:left w:val="none" w:sz="0" w:space="0" w:color="auto"/>
            <w:bottom w:val="none" w:sz="0" w:space="0" w:color="auto"/>
            <w:right w:val="none" w:sz="0" w:space="0" w:color="auto"/>
          </w:divBdr>
          <w:divsChild>
            <w:div w:id="170724536">
              <w:marLeft w:val="0"/>
              <w:marRight w:val="0"/>
              <w:marTop w:val="0"/>
              <w:marBottom w:val="0"/>
              <w:divBdr>
                <w:top w:val="none" w:sz="0" w:space="0" w:color="auto"/>
                <w:left w:val="none" w:sz="0" w:space="0" w:color="auto"/>
                <w:bottom w:val="none" w:sz="0" w:space="0" w:color="auto"/>
                <w:right w:val="none" w:sz="0" w:space="0" w:color="auto"/>
              </w:divBdr>
              <w:divsChild>
                <w:div w:id="2146389201">
                  <w:marLeft w:val="0"/>
                  <w:marRight w:val="0"/>
                  <w:marTop w:val="0"/>
                  <w:marBottom w:val="0"/>
                  <w:divBdr>
                    <w:top w:val="none" w:sz="0" w:space="0" w:color="auto"/>
                    <w:left w:val="none" w:sz="0" w:space="0" w:color="auto"/>
                    <w:bottom w:val="none" w:sz="0" w:space="0" w:color="auto"/>
                    <w:right w:val="none" w:sz="0" w:space="0" w:color="auto"/>
                  </w:divBdr>
                  <w:divsChild>
                    <w:div w:id="1189611110">
                      <w:marLeft w:val="0"/>
                      <w:marRight w:val="0"/>
                      <w:marTop w:val="0"/>
                      <w:marBottom w:val="0"/>
                      <w:divBdr>
                        <w:top w:val="none" w:sz="0" w:space="0" w:color="auto"/>
                        <w:left w:val="none" w:sz="0" w:space="0" w:color="auto"/>
                        <w:bottom w:val="none" w:sz="0" w:space="0" w:color="auto"/>
                        <w:right w:val="none" w:sz="0" w:space="0" w:color="auto"/>
                      </w:divBdr>
                      <w:divsChild>
                        <w:div w:id="860898934">
                          <w:marLeft w:val="0"/>
                          <w:marRight w:val="0"/>
                          <w:marTop w:val="0"/>
                          <w:marBottom w:val="0"/>
                          <w:divBdr>
                            <w:top w:val="none" w:sz="0" w:space="0" w:color="auto"/>
                            <w:left w:val="none" w:sz="0" w:space="0" w:color="auto"/>
                            <w:bottom w:val="none" w:sz="0" w:space="0" w:color="auto"/>
                            <w:right w:val="none" w:sz="0" w:space="0" w:color="auto"/>
                          </w:divBdr>
                          <w:divsChild>
                            <w:div w:id="229658474">
                              <w:marLeft w:val="0"/>
                              <w:marRight w:val="0"/>
                              <w:marTop w:val="0"/>
                              <w:marBottom w:val="0"/>
                              <w:divBdr>
                                <w:top w:val="none" w:sz="0" w:space="0" w:color="auto"/>
                                <w:left w:val="none" w:sz="0" w:space="0" w:color="auto"/>
                                <w:bottom w:val="none" w:sz="0" w:space="0" w:color="auto"/>
                                <w:right w:val="none" w:sz="0" w:space="0" w:color="auto"/>
                              </w:divBdr>
                              <w:divsChild>
                                <w:div w:id="1363629603">
                                  <w:marLeft w:val="0"/>
                                  <w:marRight w:val="0"/>
                                  <w:marTop w:val="0"/>
                                  <w:marBottom w:val="0"/>
                                  <w:divBdr>
                                    <w:top w:val="none" w:sz="0" w:space="0" w:color="auto"/>
                                    <w:left w:val="none" w:sz="0" w:space="0" w:color="auto"/>
                                    <w:bottom w:val="none" w:sz="0" w:space="0" w:color="auto"/>
                                    <w:right w:val="none" w:sz="0" w:space="0" w:color="auto"/>
                                  </w:divBdr>
                                  <w:divsChild>
                                    <w:div w:id="1343389377">
                                      <w:marLeft w:val="0"/>
                                      <w:marRight w:val="0"/>
                                      <w:marTop w:val="0"/>
                                      <w:marBottom w:val="0"/>
                                      <w:divBdr>
                                        <w:top w:val="none" w:sz="0" w:space="0" w:color="auto"/>
                                        <w:left w:val="none" w:sz="0" w:space="0" w:color="auto"/>
                                        <w:bottom w:val="none" w:sz="0" w:space="0" w:color="auto"/>
                                        <w:right w:val="none" w:sz="0" w:space="0" w:color="auto"/>
                                      </w:divBdr>
                                      <w:divsChild>
                                        <w:div w:id="441456203">
                                          <w:marLeft w:val="0"/>
                                          <w:marRight w:val="165"/>
                                          <w:marTop w:val="150"/>
                                          <w:marBottom w:val="0"/>
                                          <w:divBdr>
                                            <w:top w:val="none" w:sz="0" w:space="0" w:color="auto"/>
                                            <w:left w:val="none" w:sz="0" w:space="0" w:color="auto"/>
                                            <w:bottom w:val="none" w:sz="0" w:space="0" w:color="auto"/>
                                            <w:right w:val="none" w:sz="0" w:space="0" w:color="auto"/>
                                          </w:divBdr>
                                          <w:divsChild>
                                            <w:div w:id="514808038">
                                              <w:marLeft w:val="0"/>
                                              <w:marRight w:val="0"/>
                                              <w:marTop w:val="0"/>
                                              <w:marBottom w:val="0"/>
                                              <w:divBdr>
                                                <w:top w:val="none" w:sz="0" w:space="0" w:color="auto"/>
                                                <w:left w:val="none" w:sz="0" w:space="0" w:color="auto"/>
                                                <w:bottom w:val="none" w:sz="0" w:space="0" w:color="auto"/>
                                                <w:right w:val="none" w:sz="0" w:space="0" w:color="auto"/>
                                              </w:divBdr>
                                              <w:divsChild>
                                                <w:div w:id="1953710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731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D8CB-66DB-494B-B69B-C8B1257889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5856</CharactersWithSpaces>
  <SharedDoc>false</SharedDoc>
  <HLinks>
    <vt:vector size="6" baseType="variant">
      <vt:variant>
        <vt:i4>7077965</vt:i4>
      </vt:variant>
      <vt:variant>
        <vt:i4>0</vt:i4>
      </vt:variant>
      <vt:variant>
        <vt:i4>0</vt:i4>
      </vt:variant>
      <vt:variant>
        <vt:i4>5</vt:i4>
      </vt:variant>
      <vt:variant>
        <vt:lpwstr>mailto:Aqeel.al.hamedi@sa-uc.edu.iq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salma harba</cp:lastModifiedBy>
  <cp:revision>2</cp:revision>
  <cp:lastPrinted>2010-09-26T09:25:00Z</cp:lastPrinted>
  <dcterms:created xsi:type="dcterms:W3CDTF">2024-09-20T07:07:00Z</dcterms:created>
  <dcterms:modified xsi:type="dcterms:W3CDTF">2024-09-20T07:07:00Z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ba9808ae9d9b11227848e9d352cd348899190d7a25a7b4c5cc4b0f23774f6cab</vt:lpwstr>
  </property>
</Properties>
</file>