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01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7929"/>
      </w:tblGrid>
      <w:tr w14:paraId="690C36C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9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49F5D">
            <w:pPr>
              <w:spacing w:line="360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4B8283EF">
            <w:pPr>
              <w:bidi/>
              <w:spacing w:after="0" w:line="360" w:lineRule="auto"/>
              <w:jc w:val="center"/>
              <w:rPr>
                <w:rtl/>
              </w:rPr>
            </w:pPr>
            <w:r>
              <w:rPr>
                <w:rFonts w:hint="cs" w:ascii="Arial Unicode MS" w:hAnsi="Arial Unicode MS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hint="cs" w:ascii="Arial Unicode MS" w:hAnsi="Arial Unicode MS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الاسبوعي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hint="cs" w:ascii="Arial Unicode MS" w:hAnsi="Arial Unicode MS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النظري</w:t>
            </w:r>
          </w:p>
        </w:tc>
      </w:tr>
      <w:tr w14:paraId="2F9BE68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F1B2F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2A335">
            <w:pPr>
              <w:spacing w:after="0" w:line="360" w:lineRule="auto"/>
              <w:jc w:val="center"/>
              <w:rPr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Material Covered</w:t>
            </w:r>
          </w:p>
        </w:tc>
      </w:tr>
      <w:tr w14:paraId="41F0BB7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753FC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DB1F4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Operations Research Concept and Methods</w:t>
            </w:r>
          </w:p>
        </w:tc>
      </w:tr>
      <w:tr w14:paraId="5C6683B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4148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57A6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Linear Programming and its Formulation</w:t>
            </w:r>
          </w:p>
        </w:tc>
      </w:tr>
      <w:tr w14:paraId="71E215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92DBF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3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CDFCA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Examples of Legal, Standard, and General Forms</w:t>
            </w:r>
          </w:p>
        </w:tc>
      </w:tr>
      <w:tr w14:paraId="640F4B9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94CA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4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D5B95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Graphic Solutions for Linear Programming Problems</w:t>
            </w:r>
          </w:p>
        </w:tc>
      </w:tr>
      <w:tr w14:paraId="15A443F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34E8C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5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92C45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The Opposite or Dual Model of Linear Programming</w:t>
            </w:r>
          </w:p>
        </w:tc>
      </w:tr>
      <w:tr w14:paraId="4EC6447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0EA3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6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55D3A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The Simplex Method for Solving Linear Programming Problems</w:t>
            </w:r>
          </w:p>
        </w:tc>
      </w:tr>
      <w:tr w14:paraId="3F3D5D6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DBDF6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7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D3E58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Midterm Exam</w:t>
            </w:r>
          </w:p>
        </w:tc>
      </w:tr>
      <w:tr w14:paraId="3AB8EA2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440E9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8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AE8FC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Examples of the Simplex Method</w:t>
            </w:r>
          </w:p>
        </w:tc>
      </w:tr>
      <w:tr w14:paraId="76AC1B8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CD05C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9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2379C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Transportation Models (Northwest Corner Method)</w:t>
            </w:r>
          </w:p>
        </w:tc>
      </w:tr>
      <w:tr w14:paraId="77E3C8A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4123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10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7BFBF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Transportation Models (Least Cost Method)</w:t>
            </w:r>
          </w:p>
        </w:tc>
      </w:tr>
      <w:tr w14:paraId="10B0F3C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6307E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11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F5307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Transportation Models (Vogel Method)</w:t>
            </w:r>
          </w:p>
        </w:tc>
      </w:tr>
      <w:tr w14:paraId="33E9E93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4268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12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5F237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Profit Allocation</w:t>
            </w:r>
          </w:p>
        </w:tc>
      </w:tr>
      <w:tr w14:paraId="497A923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D16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13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589F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Cost Allocation</w:t>
            </w:r>
          </w:p>
        </w:tc>
      </w:tr>
      <w:tr w14:paraId="76ABA33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7581C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14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C231C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Game Theory (Using Graphs)</w:t>
            </w:r>
          </w:p>
        </w:tc>
      </w:tr>
      <w:tr w14:paraId="40FC4C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25299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15</w:t>
            </w:r>
          </w:p>
        </w:tc>
        <w:tc>
          <w:tcPr>
            <w:tcW w:w="7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77FBD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Exam</w:t>
            </w:r>
          </w:p>
        </w:tc>
      </w:tr>
    </w:tbl>
    <w:p w14:paraId="032E87A0"/>
    <w:p w14:paraId="20B6284B">
      <w:pPr>
        <w:rPr>
          <w:rFonts w:hint="cs" w:cs="Arial Unicode MS"/>
          <w:lang w:bidi="ar-IQ"/>
        </w:rPr>
      </w:pPr>
      <w:r>
        <w:rPr>
          <w:rFonts w:hint="cs" w:cs="Arial Unicode MS"/>
          <w:lang w:bidi="ar-IQ"/>
        </w:rPr>
        <w:drawing>
          <wp:inline distT="0" distB="0" distL="114300" distR="114300">
            <wp:extent cx="5270500" cy="4204335"/>
            <wp:effectExtent l="0" t="0" r="2540" b="1905"/>
            <wp:docPr id="1" name="Picture 1" descr="WhatsApp Image 2026-09-25 at 6.35.27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35.27 P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8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957C3"/>
    <w:rsid w:val="1EE9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60" w:line="259" w:lineRule="auto"/>
    </w:pPr>
    <w:rPr>
      <w:rFonts w:ascii="Calibri" w:hAnsi="Calibri" w:eastAsia="Arial Unicode MS" w:cs="Arial Unicode MS"/>
      <w:color w:val="000000"/>
      <w:sz w:val="22"/>
      <w:szCs w:val="22"/>
      <w:u w:color="000000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2026-09-25T17:43:00Z</dcterms:created>
  <dc:creator>lenovo</dc:creator>
  <cp:lastModifiedBy>lenovo</cp:lastModifiedBy>
  <dcterms:modified xsi:type="dcterms:W3CDTF">2026-09-25T17:44:46Z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82B8C454A4DD43CC96D0F5A947D71EEB_11</vt:lpwstr>
  </property>
  <property fmtid="{D5CDD505-2E9C-101B-9397-08002B2CF9AE}" pid="4" name="KSOTemplateDocerSaveRecord">
    <vt:lpwstr>eyJoZGlkIjoiNTAzMzY2NDkyYTRjY2Y0ZGMyYWFlZDMyOGJkZDA1MjQifQ==</vt:lpwstr>
  </property>
</Properties>
</file>