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500" w:type="dxa"/>
        <w:tblInd w:w="-5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0"/>
        <w:gridCol w:w="9240"/>
      </w:tblGrid>
      <w:tr w14:paraId="28C8B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78" w:hRule="atLeast"/>
        </w:trPr>
        <w:tc>
          <w:tcPr>
            <w:tcW w:w="10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3CAFBAE6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  <w:t>Delivery Plan (Weekly Syllabus)</w:t>
            </w:r>
          </w:p>
          <w:p w14:paraId="3CA1DD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17365D"/>
                <w:sz w:val="28"/>
                <w:szCs w:val="28"/>
              </w:rPr>
            </w:pPr>
            <w:r>
              <w:rPr>
                <w:rFonts w:cs="Times New Roman" w:asciiTheme="majorHAnsi" w:hAnsiTheme="majorHAnsi"/>
                <w:b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14:paraId="6F9E5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6D20C44">
            <w:pPr>
              <w:spacing w:after="0" w:line="360" w:lineRule="auto"/>
              <w:ind w:left="-18" w:hanging="720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 xml:space="preserve">Week  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6"/>
            <w:vAlign w:val="center"/>
          </w:tcPr>
          <w:p w14:paraId="332D6592">
            <w:pPr>
              <w:bidi/>
              <w:spacing w:after="0" w:line="36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Material Covered</w:t>
            </w:r>
          </w:p>
        </w:tc>
      </w:tr>
      <w:tr w14:paraId="755C0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8504E6F">
            <w:pPr>
              <w:bidi/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DC1AE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Parts of speech</w:t>
            </w:r>
          </w:p>
        </w:tc>
      </w:tr>
      <w:tr w14:paraId="48059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5FA91E7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C39E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dual and its appendix</w:t>
            </w:r>
          </w:p>
        </w:tc>
      </w:tr>
      <w:tr w14:paraId="3B259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8FF485D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7DC9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Sound masculine plural</w:t>
            </w:r>
          </w:p>
        </w:tc>
      </w:tr>
      <w:tr w14:paraId="52FB8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D0A283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5EABF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punctuation marks</w:t>
            </w:r>
          </w:p>
        </w:tc>
      </w:tr>
      <w:tr w14:paraId="64FF6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728B593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A7536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situation</w:t>
            </w:r>
          </w:p>
        </w:tc>
      </w:tr>
      <w:tr w14:paraId="33301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4A91D44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48CF3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Dependencies</w:t>
            </w:r>
          </w:p>
        </w:tc>
      </w:tr>
      <w:tr w14:paraId="02D3A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572A9DA2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7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E2379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simile</w:t>
            </w:r>
          </w:p>
        </w:tc>
      </w:tr>
      <w:tr w14:paraId="4E04D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0CD5A0ED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8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8B533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Writing the letters Dhad and Tha</w:t>
            </w:r>
          </w:p>
        </w:tc>
      </w:tr>
      <w:tr w14:paraId="28C8C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A0EF4FF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9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998D4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Amr ibn Kulthum al-Taghlabi</w:t>
            </w:r>
          </w:p>
        </w:tc>
      </w:tr>
      <w:tr w14:paraId="52174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A88B102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10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B772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Malik ibn al-Rayb</w:t>
            </w:r>
          </w:p>
        </w:tc>
      </w:tr>
      <w:tr w14:paraId="51E56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2F7317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11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1CF2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object</w:t>
            </w:r>
          </w:p>
        </w:tc>
      </w:tr>
      <w:tr w14:paraId="63AAD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7BEF9C0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12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8028D2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absolute object</w:t>
            </w:r>
          </w:p>
        </w:tc>
      </w:tr>
      <w:tr w14:paraId="79310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2B84E0EA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13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5314C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purpose of the action</w:t>
            </w:r>
          </w:p>
        </w:tc>
      </w:tr>
      <w:tr w14:paraId="03D4D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688A7989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14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564B2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object with it</w:t>
            </w:r>
          </w:p>
        </w:tc>
      </w:tr>
      <w:tr w14:paraId="6B86F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17707CCE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15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70B2C4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The object</w:t>
            </w:r>
          </w:p>
        </w:tc>
      </w:tr>
      <w:tr w14:paraId="70832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/>
            <w:vAlign w:val="center"/>
          </w:tcPr>
          <w:p w14:paraId="32E8D5D7">
            <w:pPr>
              <w:spacing w:after="0" w:line="360" w:lineRule="auto"/>
              <w:ind w:left="-18" w:firstLine="18"/>
              <w:jc w:val="center"/>
              <w:rPr>
                <w:rFonts w:asciiTheme="majorHAnsi" w:hAnsiTheme="majorHAnsi" w:cstheme="majorHAnsi"/>
                <w:b/>
                <w:color w:val="000000"/>
              </w:rPr>
            </w:pPr>
            <w:r>
              <w:rPr>
                <w:rFonts w:asciiTheme="majorHAnsi" w:hAnsiTheme="majorHAnsi" w:cstheme="majorHAnsi"/>
                <w:b/>
                <w:color w:val="000000"/>
              </w:rPr>
              <w:t>Week 16</w:t>
            </w:r>
          </w:p>
        </w:tc>
        <w:tc>
          <w:tcPr>
            <w:tcW w:w="9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05AAB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Final Exam</w:t>
            </w:r>
          </w:p>
        </w:tc>
      </w:tr>
    </w:tbl>
    <w:p w14:paraId="7210BFBE"/>
    <w:p w14:paraId="3DB5D29D">
      <w:pPr>
        <w:rPr>
          <w:rFonts w:hint="cs" w:cs="Calibri"/>
          <w:lang w:bidi="ar-IQ"/>
        </w:rPr>
      </w:pPr>
      <w:r>
        <w:rPr>
          <w:rFonts w:hint="cs" w:cs="Calibri"/>
          <w:lang w:bidi="ar-IQ"/>
        </w:rPr>
        <w:drawing>
          <wp:inline distT="0" distB="0" distL="114300" distR="114300">
            <wp:extent cx="5270500" cy="3725545"/>
            <wp:effectExtent l="0" t="0" r="2540" b="8255"/>
            <wp:docPr id="1" name="Picture 1" descr="WhatsApp Image 2026-09-25 at 6.19.19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25 at 6.19.19 P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730B1"/>
    <w:rsid w:val="3987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53"/>
    <w:basedOn w:val="3"/>
    <w:qFormat/>
    <w:uiPriority w:val="0"/>
    <w:pPr>
      <w:spacing w:after="0" w:line="240" w:lineRule="auto"/>
    </w:pPr>
    <w:rPr>
      <w:color w:val="000000"/>
    </w:rPr>
    <w:tblPr>
      <w:tblCellMar>
        <w:left w:w="115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2026-09-25T17:32:00Z</dcterms:created>
  <dc:creator>lenovo</dc:creator>
  <cp:lastModifiedBy>lenovo</cp:lastModifiedBy>
  <dcterms:modified xsi:type="dcterms:W3CDTF">2026-09-25T17:33:18Z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08529E14B3C64C4395F55FA5BA09A13E_11</vt:lpwstr>
  </property>
  <property fmtid="{D5CDD505-2E9C-101B-9397-08002B2CF9AE}" pid="4" name="KSOTemplateDocerSaveRecord">
    <vt:lpwstr>eyJoZGlkIjoiNTAzMzY2NDkyYTRjY2Y0ZGMyYWFlZDMyOGJkZDA1MjQifQ==</vt:lpwstr>
  </property>
</Properties>
</file>